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0DC" w:rsidRDefault="00D750DC" w:rsidP="00E9488B">
      <w:pPr>
        <w:jc w:val="center"/>
        <w:rPr>
          <w:rFonts w:ascii="Arial" w:hAnsi="Arial" w:cs="Arial"/>
          <w:snapToGrid w:val="0"/>
          <w:sz w:val="22"/>
          <w:szCs w:val="22"/>
        </w:rPr>
      </w:pPr>
    </w:p>
    <w:p w:rsidR="00D750DC" w:rsidRDefault="00D750DC" w:rsidP="00E9488B">
      <w:pPr>
        <w:jc w:val="center"/>
        <w:rPr>
          <w:rFonts w:ascii="Arial" w:hAnsi="Arial" w:cs="Arial"/>
          <w:snapToGrid w:val="0"/>
          <w:sz w:val="22"/>
          <w:szCs w:val="22"/>
        </w:rPr>
      </w:pPr>
    </w:p>
    <w:p w:rsidR="00B2797F" w:rsidRPr="007868B2" w:rsidRDefault="00E9488B" w:rsidP="00E9488B">
      <w:pPr>
        <w:jc w:val="center"/>
        <w:rPr>
          <w:rFonts w:ascii="Arial" w:hAnsi="Arial" w:cs="Arial"/>
          <w:snapToGrid w:val="0"/>
          <w:sz w:val="22"/>
          <w:szCs w:val="22"/>
        </w:rPr>
      </w:pPr>
      <w:r w:rsidRPr="007868B2">
        <w:rPr>
          <w:rFonts w:ascii="Arial" w:hAnsi="Arial" w:cs="Arial"/>
          <w:snapToGrid w:val="0"/>
          <w:sz w:val="22"/>
          <w:szCs w:val="22"/>
        </w:rPr>
        <w:t>Seznam dokladů</w:t>
      </w:r>
    </w:p>
    <w:p w:rsidR="00E9488B" w:rsidRPr="007868B2" w:rsidRDefault="00E9488B" w:rsidP="00E9488B">
      <w:pPr>
        <w:jc w:val="center"/>
        <w:rPr>
          <w:rFonts w:ascii="Arial" w:hAnsi="Arial" w:cs="Arial"/>
          <w:snapToGrid w:val="0"/>
          <w:sz w:val="22"/>
          <w:szCs w:val="22"/>
        </w:rPr>
      </w:pPr>
    </w:p>
    <w:p w:rsidR="0081368C" w:rsidRPr="00C41E02" w:rsidRDefault="0081368C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Brněnské komunikace a.s.</w:t>
      </w:r>
    </w:p>
    <w:p w:rsidR="00691A4B" w:rsidRPr="00C41E02" w:rsidRDefault="00691A4B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Brněnské vodárny a kanalizace a.s.</w:t>
      </w:r>
    </w:p>
    <w:p w:rsidR="001C6736" w:rsidRPr="00C41E02" w:rsidRDefault="001C6736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 xml:space="preserve">ČD – Telematika </w:t>
      </w:r>
      <w:proofErr w:type="spellStart"/>
      <w:proofErr w:type="gramStart"/>
      <w:r w:rsidRPr="00C41E02">
        <w:rPr>
          <w:rFonts w:ascii="Arial" w:hAnsi="Arial" w:cs="Arial"/>
          <w:snapToGrid w:val="0"/>
        </w:rPr>
        <w:t>o.z</w:t>
      </w:r>
      <w:proofErr w:type="spellEnd"/>
      <w:r w:rsidRPr="00C41E02">
        <w:rPr>
          <w:rFonts w:ascii="Arial" w:hAnsi="Arial" w:cs="Arial"/>
          <w:snapToGrid w:val="0"/>
        </w:rPr>
        <w:t>.</w:t>
      </w:r>
      <w:proofErr w:type="gramEnd"/>
    </w:p>
    <w:p w:rsidR="003F0E5B" w:rsidRPr="00C41E02" w:rsidRDefault="003F0E5B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ČD – Regionální správa majetku</w:t>
      </w:r>
    </w:p>
    <w:p w:rsidR="000A7B76" w:rsidRPr="00C41E02" w:rsidRDefault="00192BA5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 xml:space="preserve">SŽDC </w:t>
      </w:r>
      <w:proofErr w:type="spellStart"/>
      <w:proofErr w:type="gramStart"/>
      <w:r w:rsidRPr="00C41E02">
        <w:rPr>
          <w:rFonts w:ascii="Arial" w:hAnsi="Arial" w:cs="Arial"/>
          <w:snapToGrid w:val="0"/>
        </w:rPr>
        <w:t>s.o</w:t>
      </w:r>
      <w:proofErr w:type="spellEnd"/>
      <w:r w:rsidRPr="00C41E02">
        <w:rPr>
          <w:rFonts w:ascii="Arial" w:hAnsi="Arial" w:cs="Arial"/>
          <w:snapToGrid w:val="0"/>
        </w:rPr>
        <w:t>.</w:t>
      </w:r>
      <w:proofErr w:type="gramEnd"/>
      <w:r w:rsidR="00034497" w:rsidRPr="00C41E02">
        <w:rPr>
          <w:rFonts w:ascii="Arial" w:hAnsi="Arial" w:cs="Arial"/>
          <w:snapToGrid w:val="0"/>
        </w:rPr>
        <w:t>, O.Ř. Brno</w:t>
      </w:r>
    </w:p>
    <w:p w:rsidR="003F0E5B" w:rsidRPr="00C41E02" w:rsidRDefault="00DC7B0D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Mendelova univerzita</w:t>
      </w:r>
    </w:p>
    <w:p w:rsidR="001C6736" w:rsidRPr="00C41E02" w:rsidRDefault="001C6736" w:rsidP="0051036D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Masarykova univerzita</w:t>
      </w:r>
    </w:p>
    <w:p w:rsidR="001C6736" w:rsidRPr="00C41E02" w:rsidRDefault="001C6736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Teplárny Brno a.s.</w:t>
      </w:r>
    </w:p>
    <w:p w:rsidR="001C6736" w:rsidRPr="00C41E02" w:rsidRDefault="001C6736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Vysoké učení technické v Brně</w:t>
      </w:r>
    </w:p>
    <w:p w:rsidR="00B2797F" w:rsidRPr="00C41E02" w:rsidRDefault="00B07CD0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proofErr w:type="spellStart"/>
      <w:r w:rsidRPr="00C41E02">
        <w:rPr>
          <w:rFonts w:ascii="Arial" w:hAnsi="Arial" w:cs="Arial"/>
          <w:snapToGrid w:val="0"/>
        </w:rPr>
        <w:t>Bezbarierové</w:t>
      </w:r>
      <w:proofErr w:type="spellEnd"/>
      <w:r w:rsidRPr="00C41E02">
        <w:rPr>
          <w:rFonts w:ascii="Arial" w:hAnsi="Arial" w:cs="Arial"/>
          <w:snapToGrid w:val="0"/>
        </w:rPr>
        <w:t xml:space="preserve"> řešení staveb – Ing. </w:t>
      </w:r>
      <w:proofErr w:type="spellStart"/>
      <w:r w:rsidRPr="00C41E02">
        <w:rPr>
          <w:rFonts w:ascii="Arial" w:hAnsi="Arial" w:cs="Arial"/>
          <w:snapToGrid w:val="0"/>
        </w:rPr>
        <w:t>Antonovičová</w:t>
      </w:r>
      <w:proofErr w:type="spellEnd"/>
    </w:p>
    <w:p w:rsidR="006E7C40" w:rsidRDefault="00EE00C2" w:rsidP="006E7C40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ÚMČ Brno-</w:t>
      </w:r>
      <w:r w:rsidR="00282408">
        <w:rPr>
          <w:rFonts w:ascii="Arial" w:hAnsi="Arial" w:cs="Arial"/>
          <w:snapToGrid w:val="0"/>
        </w:rPr>
        <w:t>Židenice</w:t>
      </w:r>
      <w:r w:rsidR="00242296" w:rsidRPr="00C41E02">
        <w:rPr>
          <w:rFonts w:ascii="Arial" w:hAnsi="Arial" w:cs="Arial"/>
          <w:snapToGrid w:val="0"/>
        </w:rPr>
        <w:t xml:space="preserve">, Odbor </w:t>
      </w:r>
      <w:r w:rsidR="009A7C9C">
        <w:rPr>
          <w:rFonts w:ascii="Arial" w:hAnsi="Arial" w:cs="Arial"/>
          <w:snapToGrid w:val="0"/>
        </w:rPr>
        <w:t>správy majetku</w:t>
      </w:r>
    </w:p>
    <w:p w:rsidR="009A7C9C" w:rsidRPr="006E7C40" w:rsidRDefault="009A7C9C" w:rsidP="006E7C40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ÚMČ Brno-Židenice, Odbor výstavby a ÚP</w:t>
      </w:r>
    </w:p>
    <w:p w:rsidR="00F308A5" w:rsidRPr="00C41E02" w:rsidRDefault="00B07CD0" w:rsidP="003E26AF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proofErr w:type="spellStart"/>
      <w:r w:rsidRPr="00C41E02">
        <w:rPr>
          <w:rFonts w:ascii="Arial" w:hAnsi="Arial" w:cs="Arial"/>
          <w:snapToGrid w:val="0"/>
        </w:rPr>
        <w:t>NetDataComm,s.r.o</w:t>
      </w:r>
      <w:proofErr w:type="spellEnd"/>
      <w:r w:rsidRPr="00C41E02">
        <w:rPr>
          <w:rFonts w:ascii="Arial" w:hAnsi="Arial" w:cs="Arial"/>
          <w:snapToGrid w:val="0"/>
        </w:rPr>
        <w:t>.</w:t>
      </w:r>
    </w:p>
    <w:p w:rsidR="000A7B76" w:rsidRPr="00C41E02" w:rsidRDefault="000A7B76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DPMB a.s.</w:t>
      </w:r>
    </w:p>
    <w:p w:rsidR="00F308A5" w:rsidRPr="00C41E02" w:rsidRDefault="00C40658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proofErr w:type="gramStart"/>
      <w:r w:rsidRPr="00C41E02">
        <w:rPr>
          <w:rFonts w:ascii="Arial" w:hAnsi="Arial" w:cs="Arial"/>
          <w:snapToGrid w:val="0"/>
        </w:rPr>
        <w:t>E.ON</w:t>
      </w:r>
      <w:proofErr w:type="gramEnd"/>
      <w:r w:rsidRPr="00C41E02">
        <w:rPr>
          <w:rFonts w:ascii="Arial" w:hAnsi="Arial" w:cs="Arial"/>
          <w:snapToGrid w:val="0"/>
        </w:rPr>
        <w:t xml:space="preserve"> Servisní,</w:t>
      </w:r>
      <w:r w:rsidR="00D750DC" w:rsidRPr="00C41E02">
        <w:rPr>
          <w:rFonts w:ascii="Arial" w:hAnsi="Arial" w:cs="Arial"/>
          <w:snapToGrid w:val="0"/>
        </w:rPr>
        <w:t xml:space="preserve"> </w:t>
      </w:r>
      <w:proofErr w:type="spellStart"/>
      <w:r w:rsidR="00D750DC" w:rsidRPr="00C41E02">
        <w:rPr>
          <w:rFonts w:ascii="Arial" w:hAnsi="Arial" w:cs="Arial"/>
          <w:snapToGrid w:val="0"/>
        </w:rPr>
        <w:t>s.r.o.,E.ON</w:t>
      </w:r>
      <w:proofErr w:type="spellEnd"/>
      <w:r w:rsidR="00D750DC" w:rsidRPr="00C41E02">
        <w:rPr>
          <w:rFonts w:ascii="Arial" w:hAnsi="Arial" w:cs="Arial"/>
          <w:snapToGrid w:val="0"/>
        </w:rPr>
        <w:t xml:space="preserve"> ČR s.r.o.</w:t>
      </w:r>
    </w:p>
    <w:p w:rsidR="0081368C" w:rsidRPr="00C41E02" w:rsidRDefault="006B7FF6" w:rsidP="0081368C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CETIN</w:t>
      </w:r>
    </w:p>
    <w:p w:rsidR="00E14373" w:rsidRPr="00C41E02" w:rsidRDefault="00054FC6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HZS Jihomoravského kraje</w:t>
      </w:r>
    </w:p>
    <w:p w:rsidR="00054FC6" w:rsidRPr="00C41E02" w:rsidRDefault="003C210B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proofErr w:type="spellStart"/>
      <w:r>
        <w:rPr>
          <w:rFonts w:ascii="Arial" w:hAnsi="Arial" w:cs="Arial"/>
          <w:snapToGrid w:val="0"/>
        </w:rPr>
        <w:t>GridServices</w:t>
      </w:r>
      <w:proofErr w:type="spellEnd"/>
      <w:r>
        <w:rPr>
          <w:rFonts w:ascii="Arial" w:hAnsi="Arial" w:cs="Arial"/>
          <w:snapToGrid w:val="0"/>
        </w:rPr>
        <w:t xml:space="preserve"> </w:t>
      </w:r>
      <w:r w:rsidR="00801FC6" w:rsidRPr="00C41E02">
        <w:rPr>
          <w:rFonts w:ascii="Arial" w:hAnsi="Arial" w:cs="Arial"/>
          <w:snapToGrid w:val="0"/>
        </w:rPr>
        <w:t xml:space="preserve"> s.r.o.</w:t>
      </w:r>
      <w:r w:rsidR="00A43795" w:rsidRPr="00C41E02">
        <w:rPr>
          <w:rFonts w:ascii="Arial" w:hAnsi="Arial" w:cs="Arial"/>
          <w:snapToGrid w:val="0"/>
        </w:rPr>
        <w:t xml:space="preserve"> (</w:t>
      </w:r>
      <w:proofErr w:type="spellStart"/>
      <w:r w:rsidR="00A43795" w:rsidRPr="00C41E02">
        <w:rPr>
          <w:rFonts w:ascii="Arial" w:hAnsi="Arial" w:cs="Arial"/>
          <w:snapToGrid w:val="0"/>
        </w:rPr>
        <w:t>GasNet,s.r.o</w:t>
      </w:r>
      <w:proofErr w:type="spellEnd"/>
      <w:r w:rsidR="00A43795" w:rsidRPr="00C41E02">
        <w:rPr>
          <w:rFonts w:ascii="Arial" w:hAnsi="Arial" w:cs="Arial"/>
          <w:snapToGrid w:val="0"/>
        </w:rPr>
        <w:t>.)</w:t>
      </w:r>
    </w:p>
    <w:p w:rsidR="00054FC6" w:rsidRPr="00C41E02" w:rsidRDefault="003F0E5B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 xml:space="preserve">ITSELF </w:t>
      </w:r>
      <w:proofErr w:type="spellStart"/>
      <w:proofErr w:type="gramStart"/>
      <w:r w:rsidR="00054FC6" w:rsidRPr="00C41E02">
        <w:rPr>
          <w:rFonts w:ascii="Arial" w:hAnsi="Arial" w:cs="Arial"/>
          <w:snapToGrid w:val="0"/>
        </w:rPr>
        <w:t>s</w:t>
      </w:r>
      <w:r w:rsidRPr="00C41E02">
        <w:rPr>
          <w:rFonts w:ascii="Arial" w:hAnsi="Arial" w:cs="Arial"/>
          <w:snapToGrid w:val="0"/>
        </w:rPr>
        <w:t>pol.s</w:t>
      </w:r>
      <w:r w:rsidR="00054FC6" w:rsidRPr="00C41E02">
        <w:rPr>
          <w:rFonts w:ascii="Arial" w:hAnsi="Arial" w:cs="Arial"/>
          <w:snapToGrid w:val="0"/>
        </w:rPr>
        <w:t>.</w:t>
      </w:r>
      <w:proofErr w:type="gramEnd"/>
      <w:r w:rsidR="00054FC6" w:rsidRPr="00C41E02">
        <w:rPr>
          <w:rFonts w:ascii="Arial" w:hAnsi="Arial" w:cs="Arial"/>
          <w:snapToGrid w:val="0"/>
        </w:rPr>
        <w:t>r.o</w:t>
      </w:r>
      <w:proofErr w:type="spellEnd"/>
      <w:r w:rsidR="00054FC6" w:rsidRPr="00C41E02">
        <w:rPr>
          <w:rFonts w:ascii="Arial" w:hAnsi="Arial" w:cs="Arial"/>
          <w:snapToGrid w:val="0"/>
        </w:rPr>
        <w:t>.</w:t>
      </w:r>
      <w:r w:rsidR="00EA0986" w:rsidRPr="00C41E02">
        <w:rPr>
          <w:rFonts w:ascii="Arial" w:hAnsi="Arial" w:cs="Arial"/>
          <w:snapToGrid w:val="0"/>
        </w:rPr>
        <w:t xml:space="preserve"> </w:t>
      </w:r>
    </w:p>
    <w:p w:rsidR="001F7065" w:rsidRDefault="00054FC6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SITEL s.r.o.</w:t>
      </w:r>
    </w:p>
    <w:p w:rsidR="001F7065" w:rsidRDefault="00257F0D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OPTILINE</w:t>
      </w:r>
      <w:r w:rsidR="001F7065">
        <w:rPr>
          <w:rFonts w:ascii="Arial" w:hAnsi="Arial" w:cs="Arial"/>
          <w:snapToGrid w:val="0"/>
        </w:rPr>
        <w:t xml:space="preserve"> a.s.</w:t>
      </w:r>
      <w:r>
        <w:rPr>
          <w:rFonts w:ascii="Arial" w:hAnsi="Arial" w:cs="Arial"/>
          <w:snapToGrid w:val="0"/>
        </w:rPr>
        <w:t xml:space="preserve"> </w:t>
      </w:r>
    </w:p>
    <w:p w:rsidR="00054FC6" w:rsidRPr="00C41E02" w:rsidRDefault="001F7065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Telia </w:t>
      </w:r>
      <w:proofErr w:type="spellStart"/>
      <w:r>
        <w:rPr>
          <w:rFonts w:ascii="Arial" w:hAnsi="Arial" w:cs="Arial"/>
          <w:snapToGrid w:val="0"/>
        </w:rPr>
        <w:t>Carrier</w:t>
      </w:r>
      <w:proofErr w:type="spellEnd"/>
      <w:r>
        <w:rPr>
          <w:rFonts w:ascii="Arial" w:hAnsi="Arial" w:cs="Arial"/>
          <w:snapToGrid w:val="0"/>
        </w:rPr>
        <w:t xml:space="preserve"> a.s.</w:t>
      </w:r>
    </w:p>
    <w:p w:rsidR="00EF16F4" w:rsidRPr="00C41E02" w:rsidRDefault="00EF16F4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Technické sítě Brno a.s.</w:t>
      </w:r>
    </w:p>
    <w:p w:rsidR="00EF16F4" w:rsidRPr="00C41E02" w:rsidRDefault="00EF16F4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T-Mobile</w:t>
      </w:r>
    </w:p>
    <w:p w:rsidR="00634BCC" w:rsidRPr="00C41E02" w:rsidRDefault="00634BCC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proofErr w:type="spellStart"/>
      <w:r w:rsidRPr="00C41E02">
        <w:rPr>
          <w:rFonts w:ascii="Arial" w:hAnsi="Arial" w:cs="Arial"/>
          <w:snapToGrid w:val="0"/>
        </w:rPr>
        <w:t>Dial</w:t>
      </w:r>
      <w:proofErr w:type="spellEnd"/>
      <w:r w:rsidRPr="00C41E02">
        <w:rPr>
          <w:rFonts w:ascii="Arial" w:hAnsi="Arial" w:cs="Arial"/>
          <w:snapToGrid w:val="0"/>
        </w:rPr>
        <w:t xml:space="preserve"> Telecom a.s.</w:t>
      </w:r>
      <w:r w:rsidR="009025E3" w:rsidRPr="00C41E02">
        <w:rPr>
          <w:rFonts w:ascii="Arial" w:hAnsi="Arial" w:cs="Arial"/>
          <w:snapToGrid w:val="0"/>
        </w:rPr>
        <w:t xml:space="preserve">                </w:t>
      </w:r>
      <w:r w:rsidR="00CE0E77" w:rsidRPr="00C41E02">
        <w:rPr>
          <w:rFonts w:ascii="Arial" w:hAnsi="Arial" w:cs="Arial"/>
          <w:snapToGrid w:val="0"/>
        </w:rPr>
        <w:t xml:space="preserve"> </w:t>
      </w:r>
    </w:p>
    <w:p w:rsidR="00EF16F4" w:rsidRPr="00C41E02" w:rsidRDefault="00EF16F4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UPC ČR a.s.</w:t>
      </w:r>
    </w:p>
    <w:p w:rsidR="001C6736" w:rsidRPr="00C41E02" w:rsidRDefault="00EF16F4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Vodafone</w:t>
      </w:r>
    </w:p>
    <w:p w:rsidR="00885A41" w:rsidRPr="00C41E02" w:rsidRDefault="00814098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 xml:space="preserve">Policie ČR </w:t>
      </w:r>
      <w:r w:rsidR="00801FC6" w:rsidRPr="00C41E02">
        <w:rPr>
          <w:rFonts w:ascii="Arial" w:hAnsi="Arial" w:cs="Arial"/>
          <w:snapToGrid w:val="0"/>
        </w:rPr>
        <w:t>KŘP JMK – správa majetku</w:t>
      </w:r>
    </w:p>
    <w:p w:rsidR="000D16FA" w:rsidRPr="00C41E02" w:rsidRDefault="00801FC6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Policie ČR K</w:t>
      </w:r>
      <w:r w:rsidR="00425E6C" w:rsidRPr="00C41E02">
        <w:rPr>
          <w:rFonts w:ascii="Arial" w:hAnsi="Arial" w:cs="Arial"/>
          <w:snapToGrid w:val="0"/>
        </w:rPr>
        <w:t>ŘP JMK – dopravní inženýrství</w:t>
      </w:r>
    </w:p>
    <w:p w:rsidR="00BE269B" w:rsidRPr="00C41E02" w:rsidRDefault="000A7B76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Ministerstvo obrany ČR</w:t>
      </w:r>
      <w:r w:rsidR="00425E6C" w:rsidRPr="00C41E02">
        <w:rPr>
          <w:rFonts w:ascii="Arial" w:hAnsi="Arial" w:cs="Arial"/>
          <w:snapToGrid w:val="0"/>
        </w:rPr>
        <w:t>-sekce ekonomická a majetková</w:t>
      </w:r>
    </w:p>
    <w:p w:rsidR="00FE3D89" w:rsidRPr="00C41E02" w:rsidRDefault="00FE3D89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MMB – odbor památkové péče</w:t>
      </w:r>
    </w:p>
    <w:p w:rsidR="000A7B76" w:rsidRPr="00C41E02" w:rsidRDefault="000A7B76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MMB – majetkový odbor</w:t>
      </w:r>
    </w:p>
    <w:p w:rsidR="00DB493D" w:rsidRPr="00C41E02" w:rsidRDefault="00DB493D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MMB- investiční odbor</w:t>
      </w:r>
    </w:p>
    <w:p w:rsidR="00FE3D89" w:rsidRPr="00C41E02" w:rsidRDefault="00FE3D89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MMB – odbor dopravy – viz koordinované stanovisko</w:t>
      </w:r>
    </w:p>
    <w:p w:rsidR="00FE3D89" w:rsidRPr="00C41E02" w:rsidRDefault="00FE3D89" w:rsidP="00D507A9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MMB – odbor územního plánování a rozvoje – viz koordinované stanovisko</w:t>
      </w:r>
    </w:p>
    <w:p w:rsidR="00FE3D89" w:rsidRPr="00C41E02" w:rsidRDefault="00FE3D89" w:rsidP="00D507A9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MMB – odbor vodního a lesního hospodářství – viz koordinované stanovisko</w:t>
      </w:r>
    </w:p>
    <w:p w:rsidR="001C6736" w:rsidRPr="00C41E02" w:rsidRDefault="00FE3D89" w:rsidP="00D507A9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MMB – odbor životního prostředí – viz koordinované stanovisko</w:t>
      </w:r>
    </w:p>
    <w:p w:rsidR="001C6736" w:rsidRPr="00C41E02" w:rsidRDefault="001C6736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České radiokomunikace a.s.</w:t>
      </w:r>
    </w:p>
    <w:p w:rsidR="001C6736" w:rsidRPr="00C41E02" w:rsidRDefault="001C6736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Krajská hygienická stanice</w:t>
      </w:r>
      <w:r w:rsidR="002C3798">
        <w:rPr>
          <w:rFonts w:ascii="Arial" w:hAnsi="Arial" w:cs="Arial"/>
          <w:snapToGrid w:val="0"/>
        </w:rPr>
        <w:t xml:space="preserve"> JMK v</w:t>
      </w:r>
      <w:r w:rsidR="003C210B">
        <w:rPr>
          <w:rFonts w:ascii="Arial" w:hAnsi="Arial" w:cs="Arial"/>
          <w:snapToGrid w:val="0"/>
        </w:rPr>
        <w:t> </w:t>
      </w:r>
      <w:r w:rsidR="002C3798">
        <w:rPr>
          <w:rFonts w:ascii="Arial" w:hAnsi="Arial" w:cs="Arial"/>
          <w:snapToGrid w:val="0"/>
        </w:rPr>
        <w:t>Brně</w:t>
      </w:r>
      <w:r w:rsidR="003C210B">
        <w:rPr>
          <w:rFonts w:ascii="Arial" w:hAnsi="Arial" w:cs="Arial"/>
          <w:snapToGrid w:val="0"/>
        </w:rPr>
        <w:t xml:space="preserve"> </w:t>
      </w:r>
    </w:p>
    <w:p w:rsidR="001C6736" w:rsidRPr="00C41E02" w:rsidRDefault="001C6736" w:rsidP="003823B6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SMART COMP a.s.</w:t>
      </w:r>
      <w:r w:rsidR="003823B6" w:rsidRPr="00C41E02">
        <w:rPr>
          <w:rFonts w:ascii="Arial" w:hAnsi="Arial" w:cs="Arial"/>
          <w:snapToGrid w:val="0"/>
        </w:rPr>
        <w:t xml:space="preserve"> - NETBOX</w:t>
      </w:r>
    </w:p>
    <w:p w:rsidR="000A7B76" w:rsidRPr="00C41E02" w:rsidRDefault="00DC7B0D" w:rsidP="00DB493D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Veřejná zeleň města Brna</w:t>
      </w:r>
      <w:r w:rsidR="002C3798">
        <w:rPr>
          <w:rFonts w:ascii="Arial" w:hAnsi="Arial" w:cs="Arial"/>
          <w:snapToGrid w:val="0"/>
        </w:rPr>
        <w:t xml:space="preserve"> </w:t>
      </w:r>
      <w:proofErr w:type="spellStart"/>
      <w:proofErr w:type="gramStart"/>
      <w:r w:rsidR="002C3798">
        <w:rPr>
          <w:rFonts w:ascii="Arial" w:hAnsi="Arial" w:cs="Arial"/>
          <w:snapToGrid w:val="0"/>
        </w:rPr>
        <w:t>p.o</w:t>
      </w:r>
      <w:proofErr w:type="spellEnd"/>
      <w:r w:rsidR="002C3798">
        <w:rPr>
          <w:rFonts w:ascii="Arial" w:hAnsi="Arial" w:cs="Arial"/>
          <w:snapToGrid w:val="0"/>
        </w:rPr>
        <w:t>.</w:t>
      </w:r>
      <w:proofErr w:type="gramEnd"/>
    </w:p>
    <w:p w:rsidR="00D07701" w:rsidRPr="00C41E02" w:rsidRDefault="00D507A9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FASTER.cz</w:t>
      </w:r>
    </w:p>
    <w:p w:rsidR="00D07701" w:rsidRPr="00C41E02" w:rsidRDefault="00654D7B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Městská policie Brno</w:t>
      </w:r>
    </w:p>
    <w:p w:rsidR="00DF3A3C" w:rsidRPr="00C41E02" w:rsidRDefault="00654D7B" w:rsidP="00B07CD0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Českomoravská distribuce s.r.o.</w:t>
      </w:r>
    </w:p>
    <w:p w:rsidR="001F7065" w:rsidRDefault="00B07CD0" w:rsidP="00101848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proofErr w:type="spellStart"/>
      <w:proofErr w:type="gramStart"/>
      <w:r w:rsidRPr="00C41E02">
        <w:rPr>
          <w:rFonts w:ascii="Arial" w:hAnsi="Arial" w:cs="Arial"/>
          <w:snapToGrid w:val="0"/>
        </w:rPr>
        <w:t>INFONET,a.</w:t>
      </w:r>
      <w:proofErr w:type="gramEnd"/>
      <w:r w:rsidRPr="00C41E02">
        <w:rPr>
          <w:rFonts w:ascii="Arial" w:hAnsi="Arial" w:cs="Arial"/>
          <w:snapToGrid w:val="0"/>
        </w:rPr>
        <w:t>s</w:t>
      </w:r>
      <w:proofErr w:type="spellEnd"/>
      <w:r w:rsidRPr="00C41E02">
        <w:rPr>
          <w:rFonts w:ascii="Arial" w:hAnsi="Arial" w:cs="Arial"/>
          <w:snapToGrid w:val="0"/>
        </w:rPr>
        <w:t>.</w:t>
      </w:r>
    </w:p>
    <w:p w:rsidR="00D57502" w:rsidRPr="00C41E02" w:rsidRDefault="00831451" w:rsidP="00101848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 xml:space="preserve">INFOTEL </w:t>
      </w:r>
      <w:r w:rsidR="001F7065">
        <w:rPr>
          <w:rFonts w:ascii="Arial" w:hAnsi="Arial" w:cs="Arial"/>
          <w:snapToGrid w:val="0"/>
        </w:rPr>
        <w:t>s.r.o.</w:t>
      </w:r>
    </w:p>
    <w:p w:rsidR="00394B2C" w:rsidRPr="00C41E02" w:rsidRDefault="00394B2C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 w:rsidRPr="00C41E02">
        <w:rPr>
          <w:rFonts w:ascii="Arial" w:hAnsi="Arial" w:cs="Arial"/>
          <w:snapToGrid w:val="0"/>
        </w:rPr>
        <w:t>ŘSD</w:t>
      </w:r>
      <w:r w:rsidR="002C3798">
        <w:rPr>
          <w:rFonts w:ascii="Arial" w:hAnsi="Arial" w:cs="Arial"/>
          <w:snapToGrid w:val="0"/>
        </w:rPr>
        <w:t xml:space="preserve"> ČR</w:t>
      </w:r>
      <w:bookmarkStart w:id="0" w:name="_GoBack"/>
      <w:bookmarkEnd w:id="0"/>
    </w:p>
    <w:p w:rsidR="0039660B" w:rsidRDefault="00F1112E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proofErr w:type="spellStart"/>
      <w:r>
        <w:rPr>
          <w:rFonts w:ascii="Arial" w:hAnsi="Arial" w:cs="Arial"/>
          <w:snapToGrid w:val="0"/>
        </w:rPr>
        <w:t>KrÚ</w:t>
      </w:r>
      <w:proofErr w:type="spellEnd"/>
      <w:r>
        <w:rPr>
          <w:rFonts w:ascii="Arial" w:hAnsi="Arial" w:cs="Arial"/>
          <w:snapToGrid w:val="0"/>
        </w:rPr>
        <w:t xml:space="preserve"> JMK OD</w:t>
      </w:r>
    </w:p>
    <w:p w:rsidR="001D172B" w:rsidRDefault="001D172B" w:rsidP="00C747DE">
      <w:pPr>
        <w:numPr>
          <w:ilvl w:val="0"/>
          <w:numId w:val="2"/>
        </w:numPr>
        <w:spacing w:before="40"/>
        <w:ind w:left="1134" w:hanging="850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Záznam z jednání</w:t>
      </w:r>
    </w:p>
    <w:p w:rsidR="001D172B" w:rsidRPr="00C41E02" w:rsidRDefault="001D172B" w:rsidP="007A32C8">
      <w:pPr>
        <w:spacing w:before="40"/>
        <w:ind w:left="1134"/>
        <w:rPr>
          <w:rFonts w:ascii="Arial" w:hAnsi="Arial" w:cs="Arial"/>
          <w:snapToGrid w:val="0"/>
        </w:rPr>
      </w:pPr>
    </w:p>
    <w:p w:rsidR="002560EB" w:rsidRPr="00B21032" w:rsidRDefault="0081368C" w:rsidP="007C5EBE">
      <w:pPr>
        <w:spacing w:before="40"/>
        <w:ind w:left="709" w:hanging="709"/>
        <w:rPr>
          <w:rFonts w:ascii="Arial" w:hAnsi="Arial" w:cs="Arial"/>
          <w:snapToGrid w:val="0"/>
        </w:rPr>
      </w:pPr>
      <w:r w:rsidRPr="007868B2">
        <w:rPr>
          <w:rFonts w:ascii="Arial" w:hAnsi="Arial" w:cs="Arial"/>
          <w:snapToGrid w:val="0"/>
        </w:rPr>
        <w:t xml:space="preserve">           </w:t>
      </w:r>
    </w:p>
    <w:sectPr w:rsidR="002560EB" w:rsidRPr="00B21032" w:rsidSect="007A32C8">
      <w:pgSz w:w="11906" w:h="16838"/>
      <w:pgMar w:top="993" w:right="1800" w:bottom="851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4622D"/>
    <w:multiLevelType w:val="hybridMultilevel"/>
    <w:tmpl w:val="2B469CC8"/>
    <w:lvl w:ilvl="0" w:tplc="040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>
    <w:nsid w:val="58D64BA4"/>
    <w:multiLevelType w:val="singleLevel"/>
    <w:tmpl w:val="97D44478"/>
    <w:lvl w:ilvl="0">
      <w:start w:val="1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5A23349F"/>
    <w:multiLevelType w:val="hybridMultilevel"/>
    <w:tmpl w:val="034821FE"/>
    <w:lvl w:ilvl="0" w:tplc="9BD858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4CD"/>
    <w:rsid w:val="00007AED"/>
    <w:rsid w:val="000136F2"/>
    <w:rsid w:val="00032AF1"/>
    <w:rsid w:val="00034497"/>
    <w:rsid w:val="00037E0A"/>
    <w:rsid w:val="00042BAE"/>
    <w:rsid w:val="00054FC6"/>
    <w:rsid w:val="00067C2F"/>
    <w:rsid w:val="0007098A"/>
    <w:rsid w:val="0007168A"/>
    <w:rsid w:val="000A7B76"/>
    <w:rsid w:val="000D16FA"/>
    <w:rsid w:val="000D5F48"/>
    <w:rsid w:val="00101848"/>
    <w:rsid w:val="00115C29"/>
    <w:rsid w:val="0013791B"/>
    <w:rsid w:val="0016230F"/>
    <w:rsid w:val="00184500"/>
    <w:rsid w:val="00187A53"/>
    <w:rsid w:val="00187F47"/>
    <w:rsid w:val="00192BA5"/>
    <w:rsid w:val="001C6736"/>
    <w:rsid w:val="001D172B"/>
    <w:rsid w:val="001D23EC"/>
    <w:rsid w:val="001F7065"/>
    <w:rsid w:val="00220C25"/>
    <w:rsid w:val="00224440"/>
    <w:rsid w:val="00242296"/>
    <w:rsid w:val="002560EB"/>
    <w:rsid w:val="00257F0D"/>
    <w:rsid w:val="00282408"/>
    <w:rsid w:val="0028732C"/>
    <w:rsid w:val="002C3798"/>
    <w:rsid w:val="002C3B63"/>
    <w:rsid w:val="002F7278"/>
    <w:rsid w:val="003007DA"/>
    <w:rsid w:val="003143EF"/>
    <w:rsid w:val="003166BD"/>
    <w:rsid w:val="003343F6"/>
    <w:rsid w:val="003542F5"/>
    <w:rsid w:val="003711E9"/>
    <w:rsid w:val="003823B6"/>
    <w:rsid w:val="00386503"/>
    <w:rsid w:val="003912BA"/>
    <w:rsid w:val="00394B2C"/>
    <w:rsid w:val="0039660B"/>
    <w:rsid w:val="003A2BA1"/>
    <w:rsid w:val="003A79A8"/>
    <w:rsid w:val="003B672A"/>
    <w:rsid w:val="003C1B5A"/>
    <w:rsid w:val="003C210B"/>
    <w:rsid w:val="003C3013"/>
    <w:rsid w:val="003E26AF"/>
    <w:rsid w:val="003F0E5B"/>
    <w:rsid w:val="003F5001"/>
    <w:rsid w:val="004057BC"/>
    <w:rsid w:val="00425E6C"/>
    <w:rsid w:val="00431388"/>
    <w:rsid w:val="00435702"/>
    <w:rsid w:val="004510C5"/>
    <w:rsid w:val="00467F09"/>
    <w:rsid w:val="00474B63"/>
    <w:rsid w:val="0049259D"/>
    <w:rsid w:val="004950C1"/>
    <w:rsid w:val="004B20AA"/>
    <w:rsid w:val="004C61B3"/>
    <w:rsid w:val="005023C9"/>
    <w:rsid w:val="0051036D"/>
    <w:rsid w:val="00520155"/>
    <w:rsid w:val="005257CD"/>
    <w:rsid w:val="00542B5F"/>
    <w:rsid w:val="00576142"/>
    <w:rsid w:val="005C191B"/>
    <w:rsid w:val="005C267C"/>
    <w:rsid w:val="00634BCC"/>
    <w:rsid w:val="00640968"/>
    <w:rsid w:val="00646559"/>
    <w:rsid w:val="006527C4"/>
    <w:rsid w:val="00654D7B"/>
    <w:rsid w:val="00672236"/>
    <w:rsid w:val="00686C82"/>
    <w:rsid w:val="00691A4B"/>
    <w:rsid w:val="0069737D"/>
    <w:rsid w:val="006B7FF6"/>
    <w:rsid w:val="006C61C5"/>
    <w:rsid w:val="006E7C40"/>
    <w:rsid w:val="00714010"/>
    <w:rsid w:val="007224FE"/>
    <w:rsid w:val="00767745"/>
    <w:rsid w:val="007778CE"/>
    <w:rsid w:val="007827F1"/>
    <w:rsid w:val="007868B2"/>
    <w:rsid w:val="00792763"/>
    <w:rsid w:val="0079655B"/>
    <w:rsid w:val="00796E67"/>
    <w:rsid w:val="007A32C8"/>
    <w:rsid w:val="007C5EBE"/>
    <w:rsid w:val="007E36AB"/>
    <w:rsid w:val="00801FC6"/>
    <w:rsid w:val="00805A8E"/>
    <w:rsid w:val="008131A6"/>
    <w:rsid w:val="0081368C"/>
    <w:rsid w:val="00814098"/>
    <w:rsid w:val="008145BA"/>
    <w:rsid w:val="00831451"/>
    <w:rsid w:val="00885A41"/>
    <w:rsid w:val="00893CCF"/>
    <w:rsid w:val="008951BC"/>
    <w:rsid w:val="008C0643"/>
    <w:rsid w:val="008C0D4F"/>
    <w:rsid w:val="008E7C28"/>
    <w:rsid w:val="008F58FF"/>
    <w:rsid w:val="009025E3"/>
    <w:rsid w:val="00913F60"/>
    <w:rsid w:val="009255EF"/>
    <w:rsid w:val="00941433"/>
    <w:rsid w:val="00950F38"/>
    <w:rsid w:val="00957DD6"/>
    <w:rsid w:val="009A7C9C"/>
    <w:rsid w:val="009A7D88"/>
    <w:rsid w:val="009B2DCE"/>
    <w:rsid w:val="009E7DD6"/>
    <w:rsid w:val="00A224CD"/>
    <w:rsid w:val="00A352B8"/>
    <w:rsid w:val="00A4030A"/>
    <w:rsid w:val="00A43795"/>
    <w:rsid w:val="00A50464"/>
    <w:rsid w:val="00A9770E"/>
    <w:rsid w:val="00AE555A"/>
    <w:rsid w:val="00AE5DFF"/>
    <w:rsid w:val="00B07CD0"/>
    <w:rsid w:val="00B21032"/>
    <w:rsid w:val="00B2797F"/>
    <w:rsid w:val="00B54B64"/>
    <w:rsid w:val="00B61FD5"/>
    <w:rsid w:val="00B7068D"/>
    <w:rsid w:val="00BA1B97"/>
    <w:rsid w:val="00BA6D01"/>
    <w:rsid w:val="00BB479F"/>
    <w:rsid w:val="00BC101C"/>
    <w:rsid w:val="00BD4A90"/>
    <w:rsid w:val="00BD7976"/>
    <w:rsid w:val="00BE269B"/>
    <w:rsid w:val="00C33A72"/>
    <w:rsid w:val="00C40658"/>
    <w:rsid w:val="00C41E02"/>
    <w:rsid w:val="00C64744"/>
    <w:rsid w:val="00C747DE"/>
    <w:rsid w:val="00C8104E"/>
    <w:rsid w:val="00CA4C00"/>
    <w:rsid w:val="00CE0E77"/>
    <w:rsid w:val="00CF2AD7"/>
    <w:rsid w:val="00CF5249"/>
    <w:rsid w:val="00D07701"/>
    <w:rsid w:val="00D3561B"/>
    <w:rsid w:val="00D45876"/>
    <w:rsid w:val="00D507A9"/>
    <w:rsid w:val="00D57502"/>
    <w:rsid w:val="00D60883"/>
    <w:rsid w:val="00D750DC"/>
    <w:rsid w:val="00DA0751"/>
    <w:rsid w:val="00DB07F4"/>
    <w:rsid w:val="00DB493D"/>
    <w:rsid w:val="00DC5FAA"/>
    <w:rsid w:val="00DC7B0D"/>
    <w:rsid w:val="00DD1DE2"/>
    <w:rsid w:val="00DF3A3C"/>
    <w:rsid w:val="00DF4EDA"/>
    <w:rsid w:val="00DF5F86"/>
    <w:rsid w:val="00E14373"/>
    <w:rsid w:val="00E32384"/>
    <w:rsid w:val="00E6275B"/>
    <w:rsid w:val="00E62DDB"/>
    <w:rsid w:val="00E9488B"/>
    <w:rsid w:val="00EA0986"/>
    <w:rsid w:val="00EA7D7A"/>
    <w:rsid w:val="00EB0038"/>
    <w:rsid w:val="00EB404D"/>
    <w:rsid w:val="00EB4C90"/>
    <w:rsid w:val="00EE00C2"/>
    <w:rsid w:val="00EE3AE8"/>
    <w:rsid w:val="00EF16F4"/>
    <w:rsid w:val="00EF2558"/>
    <w:rsid w:val="00EF2F14"/>
    <w:rsid w:val="00F0248B"/>
    <w:rsid w:val="00F1112E"/>
    <w:rsid w:val="00F308A5"/>
    <w:rsid w:val="00F56C72"/>
    <w:rsid w:val="00F9569E"/>
    <w:rsid w:val="00F960F0"/>
    <w:rsid w:val="00F97F2C"/>
    <w:rsid w:val="00FC27D1"/>
    <w:rsid w:val="00FC43BC"/>
    <w:rsid w:val="00FD6779"/>
    <w:rsid w:val="00FE28FE"/>
    <w:rsid w:val="00FE3D89"/>
    <w:rsid w:val="00FF40EC"/>
    <w:rsid w:val="00FF5101"/>
    <w:rsid w:val="00FF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Odstavecseseznamem">
    <w:name w:val="List Paragraph"/>
    <w:basedOn w:val="Normln"/>
    <w:uiPriority w:val="34"/>
    <w:qFormat/>
    <w:rsid w:val="00B07C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Odstavecseseznamem">
    <w:name w:val="List Paragraph"/>
    <w:basedOn w:val="Normln"/>
    <w:uiPriority w:val="34"/>
    <w:qFormat/>
    <w:rsid w:val="00B07C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20234-49A4-4D31-99CC-FC77444C5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199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dokladů:</vt:lpstr>
    </vt:vector>
  </TitlesOfParts>
  <Company>ARGEMA s.r.o.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dokladů:</dc:title>
  <dc:creator>Rostislav Vik</dc:creator>
  <dc:description>Filtr T602 id:</dc:description>
  <cp:lastModifiedBy>Leon</cp:lastModifiedBy>
  <cp:revision>5</cp:revision>
  <cp:lastPrinted>2018-05-09T10:04:00Z</cp:lastPrinted>
  <dcterms:created xsi:type="dcterms:W3CDTF">2018-03-09T09:14:00Z</dcterms:created>
  <dcterms:modified xsi:type="dcterms:W3CDTF">2018-05-12T17:32:00Z</dcterms:modified>
</cp:coreProperties>
</file>