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035F8E6A"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 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uzavřená dle ust.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201714" w:rsidP="00F27EF5">
      <w:pPr>
        <w:tabs>
          <w:tab w:val="left" w:pos="567"/>
        </w:tabs>
        <w:jc w:val="center"/>
        <w:rPr>
          <w:rFonts w:asciiTheme="minorHAnsi" w:hAnsiTheme="minorHAnsi"/>
          <w:b/>
          <w:sz w:val="28"/>
        </w:rPr>
      </w:pPr>
      <w:r>
        <w:rPr>
          <w:rFonts w:asciiTheme="minorHAnsi" w:hAnsiTheme="minorHAnsi"/>
          <w:b/>
          <w:sz w:val="28"/>
        </w:rPr>
        <w:pict w14:anchorId="0B54F41F">
          <v:rect id="_x0000_i1025" style="width:0;height:1.5pt" o:hralign="center" o:hrstd="t" o:hr="t" fillcolor="#a0a0a0" stroked="f"/>
        </w:pict>
      </w:r>
    </w:p>
    <w:p w14:paraId="41B9097B" w14:textId="77777777" w:rsidR="00FD7E74" w:rsidRPr="00F27EF5" w:rsidRDefault="00FD7E74">
      <w:pPr>
        <w:rPr>
          <w:rFonts w:asciiTheme="minorHAnsi" w:hAnsiTheme="minorHAnsi"/>
          <w:sz w:val="22"/>
        </w:rPr>
      </w:pPr>
    </w:p>
    <w:p w14:paraId="72AD80EF" w14:textId="77777777" w:rsidR="00200C02" w:rsidRPr="00F27EF5" w:rsidRDefault="00200C02">
      <w:pPr>
        <w:rPr>
          <w:rFonts w:asciiTheme="minorHAnsi" w:hAnsiTheme="minorHAnsi"/>
          <w:sz w:val="22"/>
        </w:rPr>
      </w:pPr>
    </w:p>
    <w:p w14:paraId="05383515" w14:textId="77777777" w:rsidR="00FD7E74" w:rsidRPr="00F27EF5" w:rsidRDefault="00FD7E74" w:rsidP="006126FF">
      <w:pPr>
        <w:pStyle w:val="nadpisvesmlouvch"/>
        <w:numPr>
          <w:ilvl w:val="0"/>
          <w:numId w:val="2"/>
        </w:numPr>
      </w:pPr>
    </w:p>
    <w:p w14:paraId="58591B9A" w14:textId="77777777" w:rsidR="00FD7E74" w:rsidRPr="00F27EF5" w:rsidRDefault="00FD7E74" w:rsidP="002F5E72">
      <w:pPr>
        <w:pStyle w:val="nadpisvesmlouvch"/>
      </w:pPr>
      <w:r w:rsidRPr="00F27EF5">
        <w:t>Smluvní strany</w:t>
      </w:r>
    </w:p>
    <w:p w14:paraId="6D84CCE4" w14:textId="77777777" w:rsidR="000B48C1" w:rsidRPr="00F27EF5" w:rsidRDefault="000B48C1">
      <w:pPr>
        <w:jc w:val="center"/>
        <w:rPr>
          <w:rFonts w:asciiTheme="minorHAnsi" w:hAnsiTheme="minorHAnsi"/>
          <w:sz w:val="22"/>
        </w:rPr>
      </w:pP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787/1a, 639 00</w:t>
      </w:r>
      <w:r w:rsidR="00DE46B5" w:rsidRPr="00F27EF5">
        <w:rPr>
          <w:rFonts w:asciiTheme="minorHAnsi" w:hAnsiTheme="minorHAnsi"/>
          <w:sz w:val="22"/>
        </w:rPr>
        <w:t xml:space="preserve"> Brno - Štýřice</w:t>
      </w:r>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7A1CFA" w:rsidRDefault="004A1219" w:rsidP="0013181A">
      <w:pPr>
        <w:ind w:left="2128" w:firstLine="708"/>
        <w:rPr>
          <w:rFonts w:asciiTheme="minorHAnsi" w:hAnsiTheme="minorHAnsi"/>
          <w:sz w:val="22"/>
        </w:rPr>
      </w:pPr>
      <w:r w:rsidRPr="007A1CFA">
        <w:rPr>
          <w:rFonts w:asciiTheme="minorHAnsi" w:hAnsiTheme="minorHAnsi"/>
          <w:sz w:val="22"/>
        </w:rPr>
        <w:t>účet č. 382286023/0300</w:t>
      </w:r>
    </w:p>
    <w:p w14:paraId="226C9829" w14:textId="77777777" w:rsidR="004A1219" w:rsidRPr="007A1CFA" w:rsidRDefault="004A1219" w:rsidP="004A1219">
      <w:pPr>
        <w:ind w:left="708" w:firstLine="708"/>
        <w:rPr>
          <w:rFonts w:asciiTheme="minorHAnsi" w:hAnsiTheme="minorHAnsi"/>
          <w:sz w:val="22"/>
        </w:rPr>
      </w:pPr>
      <w:r w:rsidRPr="007A1CFA">
        <w:rPr>
          <w:rFonts w:asciiTheme="minorHAnsi" w:hAnsiTheme="minorHAnsi"/>
          <w:sz w:val="22"/>
        </w:rPr>
        <w:t>zapsán v OR u Krajského soudu v Brně, oddíl B, vložka 1479</w:t>
      </w:r>
    </w:p>
    <w:p w14:paraId="0306638A" w14:textId="3BF815B7" w:rsidR="007A1CFA" w:rsidRPr="006126FF" w:rsidRDefault="00E44463" w:rsidP="007A1CFA">
      <w:pPr>
        <w:tabs>
          <w:tab w:val="left" w:pos="1418"/>
        </w:tabs>
        <w:ind w:left="1416" w:hanging="284"/>
        <w:jc w:val="left"/>
        <w:rPr>
          <w:rFonts w:ascii="Calibri" w:hAnsi="Calibri"/>
          <w:sz w:val="22"/>
          <w:szCs w:val="22"/>
        </w:rPr>
      </w:pPr>
      <w:r w:rsidRPr="007A1CFA">
        <w:rPr>
          <w:rFonts w:ascii="Calibri" w:hAnsi="Calibri"/>
          <w:b/>
          <w:sz w:val="22"/>
          <w:szCs w:val="22"/>
        </w:rPr>
        <w:tab/>
      </w:r>
      <w:r w:rsidRPr="006126FF">
        <w:rPr>
          <w:rFonts w:ascii="Calibri" w:hAnsi="Calibri"/>
          <w:b/>
          <w:sz w:val="22"/>
          <w:szCs w:val="22"/>
        </w:rPr>
        <w:t xml:space="preserve">zastoupen </w:t>
      </w:r>
      <w:r w:rsidR="007A1CFA" w:rsidRPr="006126FF">
        <w:rPr>
          <w:rFonts w:ascii="Calibri" w:hAnsi="Calibri"/>
          <w:sz w:val="22"/>
          <w:szCs w:val="22"/>
        </w:rPr>
        <w:tab/>
        <w:t xml:space="preserve">Ing. Davidem Grundem, předsedou představenstva </w:t>
      </w:r>
    </w:p>
    <w:p w14:paraId="2725461A" w14:textId="77777777" w:rsidR="007A1CFA" w:rsidRPr="007A1CFA" w:rsidRDefault="007A1CFA" w:rsidP="007A1CFA">
      <w:pPr>
        <w:tabs>
          <w:tab w:val="left" w:pos="1418"/>
        </w:tabs>
        <w:ind w:left="1416" w:hanging="284"/>
        <w:jc w:val="left"/>
        <w:rPr>
          <w:rFonts w:ascii="Calibri" w:hAnsi="Calibri"/>
          <w:sz w:val="22"/>
          <w:szCs w:val="22"/>
        </w:rPr>
      </w:pPr>
      <w:r w:rsidRPr="006126FF">
        <w:rPr>
          <w:rFonts w:ascii="Calibri" w:hAnsi="Calibri"/>
          <w:sz w:val="22"/>
          <w:szCs w:val="22"/>
        </w:rPr>
        <w:tab/>
      </w:r>
      <w:r w:rsidRPr="006126FF">
        <w:rPr>
          <w:rFonts w:ascii="Calibri" w:hAnsi="Calibri"/>
          <w:sz w:val="22"/>
          <w:szCs w:val="22"/>
        </w:rPr>
        <w:tab/>
      </w:r>
      <w:r w:rsidRPr="006126FF">
        <w:rPr>
          <w:rFonts w:ascii="Calibri" w:hAnsi="Calibri"/>
          <w:sz w:val="22"/>
          <w:szCs w:val="22"/>
        </w:rPr>
        <w:tab/>
      </w:r>
      <w:r w:rsidRPr="006126FF">
        <w:rPr>
          <w:rFonts w:ascii="Calibri" w:hAnsi="Calibri"/>
          <w:sz w:val="22"/>
          <w:szCs w:val="22"/>
        </w:rPr>
        <w:tab/>
        <w:t>JUDr. Michalem Markem, místopředsedou představenstva</w:t>
      </w:r>
    </w:p>
    <w:p w14:paraId="5BFF2A4A" w14:textId="77777777" w:rsidR="007A1CFA" w:rsidRPr="007A1CFA" w:rsidRDefault="007A1CFA" w:rsidP="007A1CFA">
      <w:pPr>
        <w:tabs>
          <w:tab w:val="left" w:pos="1418"/>
        </w:tabs>
        <w:ind w:left="284" w:hanging="284"/>
        <w:jc w:val="left"/>
        <w:rPr>
          <w:rFonts w:ascii="Calibri" w:hAnsi="Calibri"/>
          <w:sz w:val="22"/>
          <w:szCs w:val="22"/>
        </w:rPr>
      </w:pPr>
      <w:r w:rsidRPr="007A1CFA">
        <w:rPr>
          <w:rFonts w:ascii="Calibri" w:hAnsi="Calibri"/>
          <w:sz w:val="22"/>
          <w:szCs w:val="22"/>
        </w:rPr>
        <w:tab/>
      </w:r>
      <w:r w:rsidRPr="007A1CFA">
        <w:rPr>
          <w:rFonts w:ascii="Calibri" w:hAnsi="Calibri"/>
          <w:sz w:val="22"/>
          <w:szCs w:val="22"/>
        </w:rPr>
        <w:tab/>
        <w:t>ve věcech běžného plnění:</w:t>
      </w:r>
    </w:p>
    <w:p w14:paraId="5C111E78" w14:textId="77BF05D8" w:rsidR="006E48EF" w:rsidRPr="007A1CFA" w:rsidRDefault="007A1CFA" w:rsidP="007A1CFA">
      <w:pPr>
        <w:ind w:left="1418"/>
        <w:jc w:val="left"/>
        <w:rPr>
          <w:rFonts w:ascii="Calibri" w:hAnsi="Calibri"/>
          <w:bCs/>
          <w:sz w:val="22"/>
          <w:szCs w:val="22"/>
        </w:rPr>
      </w:pPr>
      <w:r w:rsidRPr="007A1CFA">
        <w:rPr>
          <w:rFonts w:ascii="Calibri" w:hAnsi="Calibri"/>
          <w:bCs/>
          <w:sz w:val="22"/>
          <w:szCs w:val="22"/>
        </w:rPr>
        <w:tab/>
      </w:r>
      <w:r w:rsidRPr="007A1CFA">
        <w:rPr>
          <w:rFonts w:ascii="Calibri" w:hAnsi="Calibri"/>
          <w:bCs/>
          <w:sz w:val="22"/>
          <w:szCs w:val="22"/>
        </w:rPr>
        <w:tab/>
      </w:r>
      <w:r w:rsidR="006E48EF" w:rsidRPr="007A1CFA">
        <w:rPr>
          <w:rFonts w:ascii="Calibri" w:hAnsi="Calibri"/>
          <w:bCs/>
          <w:sz w:val="22"/>
          <w:szCs w:val="22"/>
        </w:rPr>
        <w:t>Ing. Luďkem Borovým, generálním ředitelem, na základě plné moci</w:t>
      </w:r>
    </w:p>
    <w:p w14:paraId="322D2EAF" w14:textId="66628E11" w:rsidR="007A1CFA" w:rsidRPr="007A1CFA" w:rsidRDefault="007A1CFA" w:rsidP="007A1CFA">
      <w:pPr>
        <w:ind w:left="1418"/>
        <w:jc w:val="left"/>
        <w:rPr>
          <w:rFonts w:ascii="Calibri" w:hAnsi="Calibri"/>
          <w:b/>
          <w:sz w:val="22"/>
          <w:szCs w:val="22"/>
        </w:rPr>
      </w:pPr>
      <w:r w:rsidRPr="007A1CFA">
        <w:rPr>
          <w:rFonts w:ascii="Calibri" w:hAnsi="Calibri"/>
          <w:sz w:val="22"/>
          <w:szCs w:val="22"/>
        </w:rPr>
        <w:t>ve věcech technických:</w:t>
      </w:r>
    </w:p>
    <w:p w14:paraId="3FA5C913" w14:textId="24ABA90D" w:rsidR="007165C0" w:rsidRPr="007A1CFA" w:rsidRDefault="007165C0" w:rsidP="007A1CFA">
      <w:pPr>
        <w:ind w:left="2410" w:firstLine="426"/>
        <w:rPr>
          <w:rFonts w:ascii="Calibri" w:hAnsi="Calibri"/>
          <w:sz w:val="22"/>
          <w:szCs w:val="22"/>
        </w:rPr>
      </w:pPr>
      <w:r w:rsidRPr="007A1CFA">
        <w:rPr>
          <w:rFonts w:ascii="Calibri" w:hAnsi="Calibri"/>
          <w:sz w:val="22"/>
          <w:szCs w:val="22"/>
        </w:rPr>
        <w:t>Ing. Janem Klištincem, provozním ředitelem</w:t>
      </w:r>
    </w:p>
    <w:p w14:paraId="561FBD83" w14:textId="77777777" w:rsidR="007165C0" w:rsidRPr="007A1CFA" w:rsidRDefault="007165C0" w:rsidP="007A1CFA">
      <w:pPr>
        <w:ind w:left="2410" w:firstLine="426"/>
        <w:rPr>
          <w:rFonts w:ascii="Calibri" w:hAnsi="Calibri"/>
          <w:sz w:val="22"/>
          <w:szCs w:val="22"/>
        </w:rPr>
      </w:pPr>
      <w:r w:rsidRPr="007A1CFA">
        <w:rPr>
          <w:rFonts w:ascii="Calibri" w:hAnsi="Calibri"/>
          <w:sz w:val="22"/>
          <w:szCs w:val="22"/>
        </w:rPr>
        <w:t>Mgr. Jakubem Dědáčkem, vedoucím střediska mechanizace a dopravy</w:t>
      </w:r>
    </w:p>
    <w:p w14:paraId="1AB61BBD" w14:textId="77777777" w:rsidR="007165C0" w:rsidRPr="007A1CFA" w:rsidRDefault="007165C0" w:rsidP="007165C0">
      <w:pPr>
        <w:ind w:left="1416" w:firstLine="2"/>
        <w:rPr>
          <w:rFonts w:ascii="Calibri" w:hAnsi="Calibri"/>
          <w:sz w:val="22"/>
          <w:szCs w:val="22"/>
        </w:rPr>
      </w:pPr>
      <w:r w:rsidRPr="007A1CFA">
        <w:rPr>
          <w:rFonts w:ascii="Calibri" w:hAnsi="Calibri"/>
          <w:sz w:val="22"/>
        </w:rPr>
        <w:t>středisko 2300 – středisko mechanizace a dopravy</w:t>
      </w:r>
    </w:p>
    <w:p w14:paraId="3426C5BA" w14:textId="47A460EA" w:rsidR="00E44463" w:rsidRPr="00E44463" w:rsidRDefault="00E44463" w:rsidP="00E44463">
      <w:pPr>
        <w:tabs>
          <w:tab w:val="left" w:pos="3232"/>
        </w:tabs>
        <w:ind w:left="1276" w:firstLine="142"/>
        <w:jc w:val="left"/>
        <w:rPr>
          <w:rFonts w:ascii="Calibri" w:hAnsi="Calibri"/>
          <w:b/>
          <w:sz w:val="22"/>
          <w:szCs w:val="22"/>
        </w:rPr>
      </w:pPr>
      <w:r w:rsidRPr="007A1CFA">
        <w:rPr>
          <w:rFonts w:ascii="Calibri" w:hAnsi="Calibri"/>
          <w:sz w:val="22"/>
          <w:szCs w:val="22"/>
        </w:rPr>
        <w:t>číslo dohody:</w:t>
      </w:r>
      <w:r w:rsidRPr="00E44463">
        <w:rPr>
          <w:rFonts w:ascii="Calibri" w:hAnsi="Calibri"/>
          <w:sz w:val="22"/>
          <w:szCs w:val="22"/>
        </w:rPr>
        <w:t xml:space="preserve">  </w:t>
      </w:r>
    </w:p>
    <w:p w14:paraId="4E7C2D1D" w14:textId="77777777" w:rsidR="00E44463" w:rsidRPr="00E44463" w:rsidRDefault="00E44463" w:rsidP="00E44463">
      <w:pPr>
        <w:rPr>
          <w:rFonts w:ascii="Calibri" w:hAnsi="Calibri"/>
          <w:sz w:val="22"/>
          <w:szCs w:val="22"/>
        </w:rPr>
      </w:pPr>
    </w:p>
    <w:p w14:paraId="425DA96C" w14:textId="77777777" w:rsidR="00FD7E74" w:rsidRPr="00F27EF5" w:rsidRDefault="00FD7E74">
      <w:pPr>
        <w:rPr>
          <w:rFonts w:asciiTheme="minorHAnsi" w:hAnsiTheme="minorHAnsi"/>
          <w:sz w:val="22"/>
        </w:rPr>
      </w:pPr>
      <w:r w:rsidRPr="00F27EF5">
        <w:rPr>
          <w:rFonts w:asciiTheme="minorHAnsi" w:hAnsiTheme="minorHAnsi"/>
          <w:sz w:val="22"/>
        </w:rPr>
        <w:t>a</w:t>
      </w:r>
    </w:p>
    <w:p w14:paraId="1E395D4B" w14:textId="77777777" w:rsidR="00FD7E74" w:rsidRPr="00F27EF5" w:rsidRDefault="00FD7E74">
      <w:pPr>
        <w:rPr>
          <w:rFonts w:asciiTheme="minorHAnsi" w:hAnsiTheme="minorHAnsi"/>
          <w:sz w:val="22"/>
        </w:rPr>
      </w:pPr>
    </w:p>
    <w:p w14:paraId="19BCBD8C" w14:textId="77777777" w:rsidR="00CC1DD3" w:rsidRPr="007165C0" w:rsidRDefault="003F4926" w:rsidP="00B34F2B">
      <w:pPr>
        <w:rPr>
          <w:rFonts w:asciiTheme="minorHAnsi" w:hAnsiTheme="minorHAnsi"/>
          <w:b/>
          <w:sz w:val="22"/>
          <w:highlight w:val="yellow"/>
        </w:rPr>
      </w:pPr>
      <w:r w:rsidRPr="007165C0">
        <w:rPr>
          <w:rFonts w:asciiTheme="minorHAnsi" w:hAnsiTheme="minorHAnsi"/>
          <w:b/>
          <w:sz w:val="22"/>
          <w:highlight w:val="yellow"/>
        </w:rPr>
        <w:t>Poskytova</w:t>
      </w:r>
      <w:r w:rsidR="00354239" w:rsidRPr="007165C0">
        <w:rPr>
          <w:rFonts w:asciiTheme="minorHAnsi" w:hAnsiTheme="minorHAnsi"/>
          <w:b/>
          <w:sz w:val="22"/>
          <w:highlight w:val="yellow"/>
        </w:rPr>
        <w:t>tel:</w:t>
      </w:r>
      <w:r w:rsidR="00354239" w:rsidRPr="007165C0">
        <w:rPr>
          <w:rFonts w:asciiTheme="minorHAnsi" w:hAnsiTheme="minorHAnsi"/>
          <w:sz w:val="22"/>
          <w:highlight w:val="yellow"/>
        </w:rPr>
        <w:tab/>
      </w:r>
      <w:r w:rsidR="00F36526" w:rsidRPr="007165C0">
        <w:rPr>
          <w:rFonts w:asciiTheme="minorHAnsi" w:hAnsiTheme="minorHAnsi"/>
          <w:sz w:val="22"/>
          <w:highlight w:val="yellow"/>
        </w:rPr>
        <w:t>………………………………………….</w:t>
      </w:r>
    </w:p>
    <w:p w14:paraId="78C05948" w14:textId="77777777" w:rsidR="00B34F2B" w:rsidRPr="007165C0" w:rsidRDefault="00BB7146" w:rsidP="00B34F2B">
      <w:pPr>
        <w:ind w:left="708" w:firstLine="708"/>
        <w:rPr>
          <w:rFonts w:asciiTheme="minorHAnsi" w:hAnsiTheme="minorHAnsi"/>
          <w:sz w:val="22"/>
          <w:highlight w:val="yellow"/>
        </w:rPr>
      </w:pPr>
      <w:r w:rsidRPr="007165C0">
        <w:rPr>
          <w:rFonts w:asciiTheme="minorHAnsi" w:hAnsiTheme="minorHAnsi"/>
          <w:sz w:val="22"/>
          <w:highlight w:val="yellow"/>
        </w:rPr>
        <w:t xml:space="preserve">se sídlem </w:t>
      </w:r>
      <w:r w:rsidR="00F36526" w:rsidRPr="007165C0">
        <w:rPr>
          <w:rFonts w:asciiTheme="minorHAnsi" w:hAnsiTheme="minorHAnsi"/>
          <w:sz w:val="22"/>
          <w:highlight w:val="yellow"/>
        </w:rPr>
        <w:t>……………………………</w:t>
      </w:r>
    </w:p>
    <w:p w14:paraId="062E0C8E" w14:textId="77777777" w:rsidR="00A10EFC" w:rsidRPr="007165C0" w:rsidRDefault="00B34F2B" w:rsidP="00B34F2B">
      <w:pPr>
        <w:ind w:left="708" w:firstLine="708"/>
        <w:rPr>
          <w:rFonts w:asciiTheme="minorHAnsi" w:hAnsiTheme="minorHAnsi"/>
          <w:sz w:val="22"/>
          <w:highlight w:val="yellow"/>
        </w:rPr>
      </w:pPr>
      <w:r w:rsidRPr="007165C0">
        <w:rPr>
          <w:rFonts w:asciiTheme="minorHAnsi" w:hAnsiTheme="minorHAnsi"/>
          <w:sz w:val="22"/>
          <w:highlight w:val="yellow"/>
        </w:rPr>
        <w:t>IČ</w:t>
      </w:r>
      <w:r w:rsidR="00CE56A7" w:rsidRPr="007165C0">
        <w:rPr>
          <w:rFonts w:asciiTheme="minorHAnsi" w:hAnsiTheme="minorHAnsi"/>
          <w:sz w:val="22"/>
          <w:highlight w:val="yellow"/>
        </w:rPr>
        <w:t>O</w:t>
      </w:r>
      <w:r w:rsidRPr="007165C0">
        <w:rPr>
          <w:rFonts w:asciiTheme="minorHAnsi" w:hAnsiTheme="minorHAnsi"/>
          <w:sz w:val="22"/>
          <w:highlight w:val="yellow"/>
        </w:rPr>
        <w:t>:</w:t>
      </w:r>
      <w:r w:rsidR="00BB7146" w:rsidRPr="007165C0">
        <w:rPr>
          <w:rFonts w:asciiTheme="minorHAnsi" w:hAnsiTheme="minorHAnsi"/>
          <w:sz w:val="22"/>
          <w:highlight w:val="yellow"/>
        </w:rPr>
        <w:t xml:space="preserve"> </w:t>
      </w:r>
    </w:p>
    <w:p w14:paraId="2FA45E8E" w14:textId="77777777" w:rsidR="00B34F2B" w:rsidRPr="007165C0" w:rsidRDefault="00B34F2B" w:rsidP="00B34F2B">
      <w:pPr>
        <w:ind w:left="708" w:firstLine="708"/>
        <w:rPr>
          <w:rFonts w:asciiTheme="minorHAnsi" w:hAnsiTheme="minorHAnsi"/>
          <w:sz w:val="22"/>
          <w:highlight w:val="yellow"/>
        </w:rPr>
      </w:pPr>
      <w:r w:rsidRPr="007165C0">
        <w:rPr>
          <w:rFonts w:asciiTheme="minorHAnsi" w:hAnsiTheme="minorHAnsi"/>
          <w:sz w:val="22"/>
          <w:highlight w:val="yellow"/>
        </w:rPr>
        <w:t xml:space="preserve">DIČ: </w:t>
      </w:r>
    </w:p>
    <w:p w14:paraId="4FCC458D" w14:textId="77777777" w:rsidR="00B34F2B" w:rsidRPr="007165C0" w:rsidRDefault="00D5441E" w:rsidP="00B34F2B">
      <w:pPr>
        <w:ind w:left="708" w:firstLine="708"/>
        <w:rPr>
          <w:rFonts w:asciiTheme="minorHAnsi" w:hAnsiTheme="minorHAnsi"/>
          <w:sz w:val="22"/>
          <w:highlight w:val="yellow"/>
        </w:rPr>
      </w:pPr>
      <w:r w:rsidRPr="007165C0">
        <w:rPr>
          <w:rFonts w:asciiTheme="minorHAnsi" w:hAnsiTheme="minorHAnsi"/>
          <w:sz w:val="22"/>
          <w:highlight w:val="yellow"/>
        </w:rPr>
        <w:t>bankovní spoj</w:t>
      </w:r>
      <w:r w:rsidR="00BB7146" w:rsidRPr="007165C0">
        <w:rPr>
          <w:rFonts w:asciiTheme="minorHAnsi" w:hAnsiTheme="minorHAnsi"/>
          <w:sz w:val="22"/>
          <w:highlight w:val="yellow"/>
        </w:rPr>
        <w:t xml:space="preserve">ení: </w:t>
      </w:r>
    </w:p>
    <w:p w14:paraId="6A951580" w14:textId="77777777" w:rsidR="00B34F2B" w:rsidRPr="007165C0" w:rsidRDefault="00F27EF5" w:rsidP="00B34F2B">
      <w:pPr>
        <w:rPr>
          <w:rFonts w:asciiTheme="minorHAnsi" w:hAnsiTheme="minorHAnsi"/>
          <w:sz w:val="22"/>
          <w:highlight w:val="yellow"/>
        </w:rPr>
      </w:pPr>
      <w:r w:rsidRPr="007165C0">
        <w:rPr>
          <w:rFonts w:asciiTheme="minorHAnsi" w:hAnsiTheme="minorHAnsi"/>
          <w:sz w:val="22"/>
          <w:highlight w:val="yellow"/>
        </w:rPr>
        <w:tab/>
      </w:r>
      <w:r w:rsidRPr="007165C0">
        <w:rPr>
          <w:rFonts w:asciiTheme="minorHAnsi" w:hAnsiTheme="minorHAnsi"/>
          <w:sz w:val="22"/>
          <w:highlight w:val="yellow"/>
        </w:rPr>
        <w:tab/>
      </w:r>
      <w:r w:rsidR="00DE46B5" w:rsidRPr="007165C0">
        <w:rPr>
          <w:rFonts w:asciiTheme="minorHAnsi" w:hAnsiTheme="minorHAnsi"/>
          <w:sz w:val="22"/>
          <w:highlight w:val="yellow"/>
        </w:rPr>
        <w:t>účet č.:</w:t>
      </w:r>
      <w:r w:rsidR="0072602E" w:rsidRPr="007165C0">
        <w:rPr>
          <w:rFonts w:asciiTheme="minorHAnsi" w:hAnsiTheme="minorHAnsi"/>
          <w:sz w:val="22"/>
          <w:highlight w:val="yellow"/>
        </w:rPr>
        <w:t xml:space="preserve"> </w:t>
      </w:r>
    </w:p>
    <w:p w14:paraId="7466C330" w14:textId="77777777" w:rsidR="00B34F2B" w:rsidRPr="007165C0" w:rsidRDefault="00CC1DD3" w:rsidP="00B34F2B">
      <w:pPr>
        <w:rPr>
          <w:rFonts w:asciiTheme="minorHAnsi" w:hAnsiTheme="minorHAnsi"/>
          <w:sz w:val="22"/>
          <w:highlight w:val="yellow"/>
        </w:rPr>
      </w:pPr>
      <w:r w:rsidRPr="007165C0">
        <w:rPr>
          <w:rFonts w:asciiTheme="minorHAnsi" w:hAnsiTheme="minorHAnsi"/>
          <w:sz w:val="22"/>
          <w:highlight w:val="yellow"/>
        </w:rPr>
        <w:tab/>
      </w:r>
      <w:r w:rsidRPr="007165C0">
        <w:rPr>
          <w:rFonts w:asciiTheme="minorHAnsi" w:hAnsiTheme="minorHAnsi"/>
          <w:sz w:val="22"/>
          <w:highlight w:val="yellow"/>
        </w:rPr>
        <w:tab/>
        <w:t>zapsán dne v </w:t>
      </w:r>
      <w:r w:rsidR="0072602E" w:rsidRPr="007165C0">
        <w:rPr>
          <w:rFonts w:asciiTheme="minorHAnsi" w:hAnsiTheme="minorHAnsi"/>
          <w:sz w:val="22"/>
          <w:highlight w:val="yellow"/>
        </w:rPr>
        <w:t>OR</w:t>
      </w:r>
      <w:r w:rsidRPr="007165C0">
        <w:rPr>
          <w:rFonts w:asciiTheme="minorHAnsi" w:hAnsiTheme="minorHAnsi"/>
          <w:sz w:val="22"/>
          <w:highlight w:val="yellow"/>
        </w:rPr>
        <w:t xml:space="preserve"> u </w:t>
      </w:r>
      <w:r w:rsidR="0072602E" w:rsidRPr="007165C0">
        <w:rPr>
          <w:rFonts w:asciiTheme="minorHAnsi" w:hAnsiTheme="minorHAnsi"/>
          <w:sz w:val="22"/>
          <w:highlight w:val="yellow"/>
        </w:rPr>
        <w:t xml:space="preserve">Krajského soudu v , </w:t>
      </w:r>
      <w:r w:rsidR="002808A2" w:rsidRPr="007165C0">
        <w:rPr>
          <w:rFonts w:asciiTheme="minorHAnsi" w:hAnsiTheme="minorHAnsi"/>
          <w:sz w:val="22"/>
          <w:highlight w:val="yellow"/>
        </w:rPr>
        <w:t>oddíl, vložka</w:t>
      </w:r>
      <w:r w:rsidRPr="007165C0">
        <w:rPr>
          <w:rFonts w:asciiTheme="minorHAnsi" w:hAnsiTheme="minorHAnsi"/>
          <w:sz w:val="22"/>
          <w:highlight w:val="yellow"/>
        </w:rPr>
        <w:t xml:space="preserve"> </w:t>
      </w:r>
      <w:r w:rsidR="0072602E" w:rsidRPr="007165C0">
        <w:rPr>
          <w:rFonts w:asciiTheme="minorHAnsi" w:hAnsiTheme="minorHAnsi"/>
          <w:sz w:val="22"/>
          <w:highlight w:val="yellow"/>
        </w:rPr>
        <w:t xml:space="preserve"> </w:t>
      </w:r>
    </w:p>
    <w:p w14:paraId="255AF3A9" w14:textId="77777777" w:rsidR="00B34F2B" w:rsidRPr="007165C0" w:rsidRDefault="00B34F2B" w:rsidP="00BB7146">
      <w:pPr>
        <w:ind w:left="708" w:firstLine="708"/>
        <w:rPr>
          <w:rFonts w:asciiTheme="minorHAnsi" w:hAnsiTheme="minorHAnsi"/>
          <w:sz w:val="22"/>
          <w:highlight w:val="yellow"/>
        </w:rPr>
      </w:pPr>
      <w:r w:rsidRPr="007165C0">
        <w:rPr>
          <w:rFonts w:asciiTheme="minorHAnsi" w:hAnsiTheme="minorHAnsi"/>
          <w:b/>
          <w:sz w:val="22"/>
          <w:highlight w:val="yellow"/>
        </w:rPr>
        <w:t>zastoupen</w:t>
      </w:r>
      <w:r w:rsidR="00CC1DD3" w:rsidRPr="007165C0">
        <w:rPr>
          <w:rFonts w:asciiTheme="minorHAnsi" w:hAnsiTheme="minorHAnsi"/>
          <w:sz w:val="22"/>
          <w:highlight w:val="yellow"/>
        </w:rPr>
        <w:tab/>
      </w:r>
    </w:p>
    <w:p w14:paraId="2D42718A" w14:textId="6C0EC53A" w:rsidR="00B34F2B" w:rsidRPr="00F27EF5" w:rsidRDefault="00A10EFC" w:rsidP="00A10EFC">
      <w:pPr>
        <w:rPr>
          <w:rFonts w:asciiTheme="minorHAnsi" w:hAnsiTheme="minorHAnsi"/>
          <w:sz w:val="22"/>
        </w:rPr>
      </w:pPr>
      <w:r w:rsidRPr="007165C0">
        <w:rPr>
          <w:rFonts w:asciiTheme="minorHAnsi" w:hAnsiTheme="minorHAnsi"/>
          <w:sz w:val="22"/>
          <w:highlight w:val="yellow"/>
        </w:rPr>
        <w:tab/>
      </w:r>
      <w:r w:rsidRPr="007165C0">
        <w:rPr>
          <w:rFonts w:asciiTheme="minorHAnsi" w:hAnsiTheme="minorHAnsi"/>
          <w:sz w:val="22"/>
          <w:highlight w:val="yellow"/>
        </w:rPr>
        <w:tab/>
        <w:t>č</w:t>
      </w:r>
      <w:r w:rsidR="00B34F2B" w:rsidRPr="007165C0">
        <w:rPr>
          <w:rFonts w:asciiTheme="minorHAnsi" w:hAnsiTheme="minorHAnsi"/>
          <w:sz w:val="22"/>
          <w:highlight w:val="yellow"/>
        </w:rPr>
        <w:t xml:space="preserve">íslo </w:t>
      </w:r>
      <w:r w:rsidR="005428DE" w:rsidRPr="007165C0">
        <w:rPr>
          <w:rFonts w:asciiTheme="minorHAnsi" w:hAnsiTheme="minorHAnsi"/>
          <w:sz w:val="22"/>
          <w:highlight w:val="yellow"/>
        </w:rPr>
        <w:t>dohody</w:t>
      </w:r>
      <w:r w:rsidR="00B34F2B" w:rsidRPr="007165C0">
        <w:rPr>
          <w:rFonts w:asciiTheme="minorHAnsi" w:hAnsiTheme="minorHAnsi"/>
          <w:sz w:val="22"/>
          <w:highlight w:val="yellow"/>
        </w:rPr>
        <w:t>:</w:t>
      </w:r>
      <w:r w:rsidR="00B34F2B" w:rsidRPr="00F27EF5">
        <w:rPr>
          <w:rFonts w:asciiTheme="minorHAnsi" w:hAnsiTheme="minorHAnsi"/>
          <w:sz w:val="22"/>
        </w:rPr>
        <w:t xml:space="preserve"> </w:t>
      </w:r>
    </w:p>
    <w:p w14:paraId="690A781F" w14:textId="77777777" w:rsidR="004201ED" w:rsidRDefault="004201ED">
      <w:pPr>
        <w:rPr>
          <w:rFonts w:asciiTheme="minorHAnsi" w:hAnsiTheme="minorHAnsi"/>
          <w:sz w:val="22"/>
        </w:rPr>
      </w:pPr>
    </w:p>
    <w:p w14:paraId="273B0E66" w14:textId="77777777" w:rsidR="00FD7E74" w:rsidRPr="00F27EF5" w:rsidRDefault="00FD7E74" w:rsidP="006126FF">
      <w:pPr>
        <w:pStyle w:val="nadpisvesmlouvch"/>
        <w:numPr>
          <w:ilvl w:val="0"/>
          <w:numId w:val="2"/>
        </w:numPr>
      </w:pPr>
    </w:p>
    <w:p w14:paraId="1FA437EC" w14:textId="6BEC5A55" w:rsidR="00C41DC6" w:rsidRDefault="00FD7E74" w:rsidP="002F5E72">
      <w:pPr>
        <w:pStyle w:val="nadpisvesmlouvch"/>
      </w:pPr>
      <w:r w:rsidRPr="00F27EF5">
        <w:t xml:space="preserve">Předmět </w:t>
      </w:r>
      <w:r w:rsidR="005428DE">
        <w:t>dohody</w:t>
      </w:r>
    </w:p>
    <w:p w14:paraId="7A021C8B" w14:textId="77777777" w:rsidR="00EC369B" w:rsidRPr="00F27EF5" w:rsidRDefault="00EC369B" w:rsidP="002F5E72">
      <w:pPr>
        <w:pStyle w:val="nadpisvesmlouvch"/>
      </w:pPr>
    </w:p>
    <w:p w14:paraId="6CD12144" w14:textId="0A1FFE8F" w:rsidR="007165C0" w:rsidRPr="007A4323" w:rsidRDefault="005C5B98" w:rsidP="006126FF">
      <w:pPr>
        <w:pStyle w:val="Odstavecseseznamem"/>
        <w:numPr>
          <w:ilvl w:val="0"/>
          <w:numId w:val="3"/>
        </w:numPr>
        <w:rPr>
          <w:rFonts w:ascii="Calibri" w:hAnsi="Calibri"/>
          <w:sz w:val="22"/>
          <w:szCs w:val="22"/>
        </w:rPr>
      </w:pPr>
      <w:r w:rsidRPr="007A4323">
        <w:rPr>
          <w:rFonts w:ascii="Calibri" w:hAnsi="Calibri"/>
          <w:sz w:val="22"/>
          <w:szCs w:val="22"/>
        </w:rPr>
        <w:t xml:space="preserve">Předmětem této </w:t>
      </w:r>
      <w:r w:rsidR="0043011E" w:rsidRPr="007A4323">
        <w:rPr>
          <w:rFonts w:ascii="Calibri" w:hAnsi="Calibri"/>
          <w:sz w:val="22"/>
          <w:szCs w:val="22"/>
        </w:rPr>
        <w:t xml:space="preserve">rámcové </w:t>
      </w:r>
      <w:r w:rsidR="005428DE" w:rsidRPr="007A4323">
        <w:rPr>
          <w:rFonts w:asciiTheme="minorHAnsi" w:hAnsiTheme="minorHAnsi"/>
          <w:sz w:val="22"/>
        </w:rPr>
        <w:t xml:space="preserve">dohody </w:t>
      </w:r>
      <w:r w:rsidR="009E66A1" w:rsidRPr="007A4323">
        <w:rPr>
          <w:rFonts w:ascii="Calibri" w:hAnsi="Calibri"/>
          <w:sz w:val="22"/>
          <w:szCs w:val="22"/>
        </w:rPr>
        <w:t xml:space="preserve">o </w:t>
      </w:r>
      <w:r w:rsidR="004F5DAC" w:rsidRPr="007A4323">
        <w:rPr>
          <w:rFonts w:ascii="Calibri" w:hAnsi="Calibri"/>
          <w:sz w:val="22"/>
          <w:szCs w:val="22"/>
        </w:rPr>
        <w:t xml:space="preserve">poskytování </w:t>
      </w:r>
      <w:r w:rsidR="0043011E" w:rsidRPr="007A4323">
        <w:rPr>
          <w:rFonts w:ascii="Calibri" w:hAnsi="Calibri"/>
          <w:sz w:val="22"/>
          <w:szCs w:val="22"/>
        </w:rPr>
        <w:t xml:space="preserve">služeb </w:t>
      </w:r>
      <w:r w:rsidR="007C5E14" w:rsidRPr="007A4323">
        <w:rPr>
          <w:rFonts w:ascii="Calibri" w:hAnsi="Calibri"/>
          <w:sz w:val="22"/>
          <w:szCs w:val="22"/>
        </w:rPr>
        <w:t>jsou služby</w:t>
      </w:r>
      <w:r w:rsidR="007165C0" w:rsidRPr="007A4323">
        <w:rPr>
          <w:rFonts w:ascii="Calibri" w:hAnsi="Calibri"/>
          <w:sz w:val="22"/>
          <w:szCs w:val="22"/>
        </w:rPr>
        <w:t xml:space="preserve"> </w:t>
      </w:r>
      <w:r w:rsidR="007C5E14" w:rsidRPr="007A4323">
        <w:rPr>
          <w:rFonts w:ascii="Calibri" w:hAnsi="Calibri"/>
          <w:sz w:val="22"/>
          <w:szCs w:val="22"/>
        </w:rPr>
        <w:t xml:space="preserve">spočívající </w:t>
      </w:r>
      <w:r w:rsidR="001E319B" w:rsidRPr="007A4323">
        <w:rPr>
          <w:rFonts w:ascii="Calibri" w:hAnsi="Calibri"/>
          <w:sz w:val="22"/>
          <w:szCs w:val="22"/>
        </w:rPr>
        <w:t>v komplexních servisních službách pro nákladní automobily nad 3,5 t (</w:t>
      </w:r>
      <w:proofErr w:type="spellStart"/>
      <w:r w:rsidR="001E319B" w:rsidRPr="007A4323">
        <w:rPr>
          <w:rFonts w:ascii="Calibri" w:hAnsi="Calibri"/>
          <w:sz w:val="22"/>
          <w:szCs w:val="22"/>
        </w:rPr>
        <w:t>Atego</w:t>
      </w:r>
      <w:proofErr w:type="spellEnd"/>
      <w:r w:rsidR="001E319B" w:rsidRPr="007A4323">
        <w:rPr>
          <w:rFonts w:ascii="Calibri" w:hAnsi="Calibri"/>
          <w:sz w:val="22"/>
          <w:szCs w:val="22"/>
        </w:rPr>
        <w:t xml:space="preserve">, </w:t>
      </w:r>
      <w:proofErr w:type="spellStart"/>
      <w:r w:rsidR="001E319B" w:rsidRPr="007A4323">
        <w:rPr>
          <w:rFonts w:ascii="Calibri" w:hAnsi="Calibri"/>
          <w:sz w:val="22"/>
          <w:szCs w:val="22"/>
        </w:rPr>
        <w:t>Axor</w:t>
      </w:r>
      <w:proofErr w:type="spellEnd"/>
      <w:r w:rsidR="001E319B" w:rsidRPr="007A4323">
        <w:rPr>
          <w:rFonts w:ascii="Calibri" w:hAnsi="Calibri"/>
          <w:sz w:val="22"/>
          <w:szCs w:val="22"/>
        </w:rPr>
        <w:t xml:space="preserve">, Actros, </w:t>
      </w:r>
      <w:proofErr w:type="spellStart"/>
      <w:r w:rsidR="001E319B" w:rsidRPr="007A4323">
        <w:rPr>
          <w:rFonts w:ascii="Calibri" w:hAnsi="Calibri"/>
          <w:sz w:val="22"/>
          <w:szCs w:val="22"/>
        </w:rPr>
        <w:t>Arocs</w:t>
      </w:r>
      <w:proofErr w:type="spellEnd"/>
      <w:r w:rsidR="001E319B" w:rsidRPr="007A4323">
        <w:rPr>
          <w:rFonts w:ascii="Calibri" w:hAnsi="Calibri"/>
          <w:sz w:val="22"/>
          <w:szCs w:val="22"/>
        </w:rPr>
        <w:t>) v autorizovaném servisu</w:t>
      </w:r>
      <w:r w:rsidR="007165C0" w:rsidRPr="007A4323">
        <w:rPr>
          <w:rFonts w:ascii="Calibri" w:hAnsi="Calibri"/>
          <w:sz w:val="22"/>
          <w:szCs w:val="22"/>
        </w:rPr>
        <w:t>, a to v souladu s podmínkami této dohody o poskytování služeb (dále také jen „dohoda“) a se zadávacími podmínkami veřejné zakázky na tyto služby s názvem „</w:t>
      </w:r>
      <w:r w:rsidR="001E319B" w:rsidRPr="007A4323">
        <w:rPr>
          <w:rFonts w:ascii="Calibri" w:hAnsi="Calibri"/>
          <w:b/>
          <w:bCs/>
          <w:sz w:val="22"/>
          <w:szCs w:val="22"/>
        </w:rPr>
        <w:t xml:space="preserve">SERVIS A DODÁVKA </w:t>
      </w:r>
      <w:r w:rsidR="00201714">
        <w:rPr>
          <w:rFonts w:ascii="Calibri" w:hAnsi="Calibri"/>
          <w:b/>
          <w:bCs/>
          <w:sz w:val="22"/>
          <w:szCs w:val="22"/>
        </w:rPr>
        <w:t>NÁHRDNÍCH DÍLŮ</w:t>
      </w:r>
      <w:r w:rsidR="001E319B" w:rsidRPr="007A4323">
        <w:rPr>
          <w:rFonts w:ascii="Calibri" w:hAnsi="Calibri"/>
          <w:b/>
          <w:bCs/>
          <w:sz w:val="22"/>
          <w:szCs w:val="22"/>
        </w:rPr>
        <w:t xml:space="preserve"> NÁKLADNÍCH VOZIDEL MERCEDES-BENZ</w:t>
      </w:r>
      <w:r w:rsidR="007165C0" w:rsidRPr="007A4323">
        <w:rPr>
          <w:rFonts w:ascii="Calibri" w:hAnsi="Calibri"/>
          <w:sz w:val="22"/>
          <w:szCs w:val="22"/>
        </w:rPr>
        <w:t>“, v jejímž rámci je tato dohoda uzavírána (dále jen „služba“).</w:t>
      </w:r>
    </w:p>
    <w:p w14:paraId="65A16739" w14:textId="4D7A426B" w:rsidR="00B85BA1" w:rsidRPr="007A4323" w:rsidRDefault="005C5181" w:rsidP="006126FF">
      <w:pPr>
        <w:pStyle w:val="Zkladntext3"/>
        <w:numPr>
          <w:ilvl w:val="0"/>
          <w:numId w:val="3"/>
        </w:numPr>
        <w:tabs>
          <w:tab w:val="left" w:pos="426"/>
        </w:tabs>
        <w:spacing w:after="0"/>
        <w:rPr>
          <w:rFonts w:ascii="Calibri" w:hAnsi="Calibri"/>
          <w:sz w:val="22"/>
          <w:szCs w:val="22"/>
        </w:rPr>
      </w:pPr>
      <w:r w:rsidRPr="007A4323">
        <w:rPr>
          <w:rFonts w:ascii="Calibri" w:hAnsi="Calibri"/>
          <w:sz w:val="22"/>
          <w:szCs w:val="22"/>
        </w:rPr>
        <w:t xml:space="preserve">Rozsah plnění dle této </w:t>
      </w:r>
      <w:r w:rsidR="00EE512A" w:rsidRPr="007A4323">
        <w:rPr>
          <w:rFonts w:asciiTheme="minorHAnsi" w:hAnsiTheme="minorHAnsi"/>
          <w:sz w:val="22"/>
        </w:rPr>
        <w:t xml:space="preserve">dohody </w:t>
      </w:r>
      <w:r w:rsidRPr="007A4323">
        <w:rPr>
          <w:rFonts w:ascii="Calibri" w:hAnsi="Calibri"/>
          <w:sz w:val="22"/>
          <w:szCs w:val="22"/>
        </w:rPr>
        <w:t xml:space="preserve">je dále specifikován dílčími objednávkami objednatele doručenými </w:t>
      </w:r>
      <w:r w:rsidR="00CB2DC3" w:rsidRPr="007A4323">
        <w:rPr>
          <w:rFonts w:asciiTheme="minorHAnsi" w:hAnsiTheme="minorHAnsi" w:cstheme="minorHAnsi"/>
          <w:sz w:val="22"/>
        </w:rPr>
        <w:t>poskytovateli</w:t>
      </w:r>
      <w:r w:rsidRPr="007A4323">
        <w:rPr>
          <w:rFonts w:ascii="Calibri" w:hAnsi="Calibri"/>
          <w:sz w:val="22"/>
          <w:szCs w:val="22"/>
        </w:rPr>
        <w:t xml:space="preserve">. Maximální celková cena nepřesáhne celkovou fixní částku </w:t>
      </w:r>
      <w:r w:rsidR="007A1CFA" w:rsidRPr="007A4323">
        <w:rPr>
          <w:rFonts w:ascii="Calibri" w:hAnsi="Calibri"/>
          <w:b/>
          <w:bCs/>
          <w:sz w:val="22"/>
          <w:szCs w:val="22"/>
        </w:rPr>
        <w:t>12</w:t>
      </w:r>
      <w:r w:rsidR="007C5E14" w:rsidRPr="007A4323">
        <w:rPr>
          <w:rFonts w:ascii="Calibri" w:hAnsi="Calibri"/>
          <w:b/>
          <w:bCs/>
          <w:sz w:val="22"/>
          <w:szCs w:val="22"/>
        </w:rPr>
        <w:t>.</w:t>
      </w:r>
      <w:r w:rsidR="001E319B" w:rsidRPr="007A4323">
        <w:rPr>
          <w:rFonts w:ascii="Calibri" w:hAnsi="Calibri"/>
          <w:b/>
          <w:bCs/>
          <w:sz w:val="22"/>
          <w:szCs w:val="22"/>
        </w:rPr>
        <w:t>0</w:t>
      </w:r>
      <w:r w:rsidR="007C5E14" w:rsidRPr="007A4323">
        <w:rPr>
          <w:rFonts w:ascii="Calibri" w:hAnsi="Calibri"/>
          <w:b/>
          <w:bCs/>
          <w:sz w:val="22"/>
          <w:szCs w:val="22"/>
        </w:rPr>
        <w:t>00.000, -</w:t>
      </w:r>
      <w:r w:rsidRPr="007A4323">
        <w:rPr>
          <w:rFonts w:ascii="Calibri" w:hAnsi="Calibri"/>
          <w:b/>
          <w:bCs/>
          <w:sz w:val="22"/>
          <w:szCs w:val="22"/>
        </w:rPr>
        <w:t xml:space="preserve"> Kč bez DPH</w:t>
      </w:r>
      <w:r w:rsidRPr="007A4323">
        <w:rPr>
          <w:rFonts w:ascii="Calibri" w:hAnsi="Calibri"/>
          <w:sz w:val="22"/>
          <w:szCs w:val="22"/>
        </w:rPr>
        <w:t>, přičemž objednatel není povinen částku vyčerpat.</w:t>
      </w:r>
      <w:r w:rsidR="005428DE" w:rsidRPr="007A4323">
        <w:rPr>
          <w:rFonts w:ascii="Calibri" w:hAnsi="Calibri"/>
          <w:sz w:val="22"/>
          <w:szCs w:val="22"/>
        </w:rPr>
        <w:t xml:space="preserve"> </w:t>
      </w:r>
    </w:p>
    <w:p w14:paraId="6652DCB5" w14:textId="77777777" w:rsidR="00B85BA1" w:rsidRDefault="00B85BA1">
      <w:pPr>
        <w:jc w:val="left"/>
        <w:rPr>
          <w:rFonts w:ascii="Calibri" w:hAnsi="Calibri"/>
          <w:sz w:val="22"/>
          <w:szCs w:val="22"/>
        </w:rPr>
      </w:pPr>
      <w:r>
        <w:rPr>
          <w:rFonts w:ascii="Calibri" w:hAnsi="Calibri"/>
          <w:sz w:val="22"/>
          <w:szCs w:val="22"/>
        </w:rPr>
        <w:br w:type="page"/>
      </w:r>
    </w:p>
    <w:p w14:paraId="4412ABBC" w14:textId="77777777" w:rsidR="00B85BA1" w:rsidRDefault="00B85BA1" w:rsidP="006126FF">
      <w:pPr>
        <w:pStyle w:val="Zkladntext3"/>
        <w:numPr>
          <w:ilvl w:val="0"/>
          <w:numId w:val="3"/>
        </w:numPr>
        <w:tabs>
          <w:tab w:val="left" w:pos="709"/>
        </w:tabs>
        <w:spacing w:after="0"/>
        <w:rPr>
          <w:rFonts w:ascii="Calibri" w:hAnsi="Calibri"/>
          <w:sz w:val="22"/>
          <w:szCs w:val="22"/>
        </w:rPr>
      </w:pPr>
      <w:bookmarkStart w:id="0" w:name="_Hlk127954958"/>
      <w:r>
        <w:rPr>
          <w:rFonts w:ascii="Calibri" w:hAnsi="Calibri"/>
          <w:sz w:val="22"/>
          <w:szCs w:val="22"/>
        </w:rPr>
        <w:lastRenderedPageBreak/>
        <w:t>Předmětem poskytovaných služeb jsou konkrétně tyto činnosti:</w:t>
      </w:r>
    </w:p>
    <w:p w14:paraId="7FC9C20E" w14:textId="400D64CA" w:rsidR="00B85BA1" w:rsidRPr="007A4323" w:rsidRDefault="00B85BA1" w:rsidP="006126FF">
      <w:pPr>
        <w:pStyle w:val="Odstavecseseznamem"/>
        <w:numPr>
          <w:ilvl w:val="1"/>
          <w:numId w:val="20"/>
        </w:numPr>
        <w:ind w:left="426"/>
        <w:rPr>
          <w:rFonts w:ascii="Calibri" w:hAnsi="Calibri" w:cs="Calibri"/>
          <w:sz w:val="22"/>
          <w:szCs w:val="22"/>
        </w:rPr>
      </w:pPr>
      <w:r w:rsidRPr="007A4323">
        <w:rPr>
          <w:rFonts w:ascii="Calibri" w:hAnsi="Calibri" w:cs="Calibri"/>
          <w:sz w:val="22"/>
          <w:szCs w:val="22"/>
        </w:rPr>
        <w:t>pozáruční servisní prohlídky,</w:t>
      </w:r>
    </w:p>
    <w:p w14:paraId="7A26911D" w14:textId="77777777" w:rsidR="00B85BA1" w:rsidRPr="007A4323" w:rsidRDefault="00B85BA1" w:rsidP="00B85BA1">
      <w:pPr>
        <w:ind w:left="419" w:hanging="419"/>
        <w:rPr>
          <w:rFonts w:ascii="Calibri" w:hAnsi="Calibri" w:cs="Calibri"/>
          <w:sz w:val="22"/>
          <w:szCs w:val="22"/>
        </w:rPr>
      </w:pPr>
      <w:r w:rsidRPr="007A4323">
        <w:rPr>
          <w:rFonts w:ascii="Calibri" w:hAnsi="Calibri" w:cs="Calibri"/>
          <w:sz w:val="22"/>
          <w:szCs w:val="22"/>
        </w:rPr>
        <w:t>-</w:t>
      </w:r>
      <w:r w:rsidRPr="007A4323">
        <w:rPr>
          <w:rFonts w:ascii="Calibri" w:hAnsi="Calibri" w:cs="Calibri"/>
          <w:sz w:val="22"/>
          <w:szCs w:val="22"/>
        </w:rPr>
        <w:tab/>
        <w:t>garanční prohlídky,</w:t>
      </w:r>
    </w:p>
    <w:p w14:paraId="3499F375" w14:textId="77777777" w:rsidR="00B85BA1" w:rsidRPr="007A4323" w:rsidRDefault="00B85BA1" w:rsidP="006126FF">
      <w:pPr>
        <w:pStyle w:val="Odstavecseseznamem"/>
        <w:numPr>
          <w:ilvl w:val="0"/>
          <w:numId w:val="19"/>
        </w:numPr>
        <w:ind w:left="419" w:hanging="425"/>
        <w:jc w:val="left"/>
        <w:rPr>
          <w:rFonts w:ascii="Calibri" w:hAnsi="Calibri" w:cs="Calibri"/>
          <w:sz w:val="22"/>
          <w:szCs w:val="22"/>
        </w:rPr>
      </w:pPr>
      <w:r w:rsidRPr="007A4323">
        <w:rPr>
          <w:rFonts w:ascii="Calibri" w:hAnsi="Calibri" w:cs="Calibri"/>
          <w:sz w:val="22"/>
          <w:szCs w:val="22"/>
        </w:rPr>
        <w:t>mechanické, lakýrnické, klempířské, diagnostické práce, které budou prováděny v souladu s doporučením výrobce,</w:t>
      </w:r>
    </w:p>
    <w:p w14:paraId="111D94F7" w14:textId="77777777" w:rsidR="00B85BA1" w:rsidRPr="007A4323" w:rsidRDefault="00B85BA1" w:rsidP="00B85BA1">
      <w:pPr>
        <w:ind w:left="419" w:hanging="419"/>
        <w:rPr>
          <w:rFonts w:ascii="Calibri" w:hAnsi="Calibri" w:cs="Calibri"/>
          <w:sz w:val="22"/>
          <w:szCs w:val="22"/>
        </w:rPr>
      </w:pPr>
      <w:r w:rsidRPr="007A4323">
        <w:rPr>
          <w:rFonts w:ascii="Calibri" w:hAnsi="Calibri" w:cs="Calibri"/>
          <w:sz w:val="22"/>
          <w:szCs w:val="22"/>
        </w:rPr>
        <w:t>-</w:t>
      </w:r>
      <w:r w:rsidRPr="007A4323">
        <w:rPr>
          <w:rFonts w:ascii="Calibri" w:hAnsi="Calibri" w:cs="Calibri"/>
          <w:sz w:val="22"/>
          <w:szCs w:val="22"/>
        </w:rPr>
        <w:tab/>
        <w:t>záruční i pozáruční opravy s použitím pouze originálních náhradních dílů,</w:t>
      </w:r>
    </w:p>
    <w:p w14:paraId="36E889D1" w14:textId="77777777" w:rsidR="00B85BA1" w:rsidRPr="007A4323" w:rsidRDefault="00B85BA1" w:rsidP="00B85BA1">
      <w:pPr>
        <w:ind w:left="419" w:hanging="419"/>
        <w:rPr>
          <w:rFonts w:ascii="Calibri" w:hAnsi="Calibri" w:cs="Calibri"/>
          <w:sz w:val="22"/>
          <w:szCs w:val="22"/>
        </w:rPr>
      </w:pPr>
      <w:r w:rsidRPr="007A4323">
        <w:rPr>
          <w:rFonts w:ascii="Calibri" w:hAnsi="Calibri" w:cs="Calibri"/>
          <w:sz w:val="22"/>
          <w:szCs w:val="22"/>
        </w:rPr>
        <w:t>-</w:t>
      </w:r>
      <w:r w:rsidRPr="007A4323">
        <w:rPr>
          <w:rFonts w:ascii="Calibri" w:hAnsi="Calibri" w:cs="Calibri"/>
          <w:sz w:val="22"/>
          <w:szCs w:val="22"/>
        </w:rPr>
        <w:tab/>
        <w:t>dodávka a montáž autodoplňků,</w:t>
      </w:r>
    </w:p>
    <w:p w14:paraId="11FBF8B6" w14:textId="77777777" w:rsidR="00B85BA1" w:rsidRPr="007A4323" w:rsidRDefault="00B85BA1" w:rsidP="00B85BA1">
      <w:pPr>
        <w:ind w:left="419" w:hanging="419"/>
        <w:rPr>
          <w:rFonts w:ascii="Calibri" w:hAnsi="Calibri" w:cs="Calibri"/>
          <w:sz w:val="22"/>
          <w:szCs w:val="22"/>
        </w:rPr>
      </w:pPr>
      <w:r w:rsidRPr="007A4323">
        <w:rPr>
          <w:rFonts w:ascii="Calibri" w:hAnsi="Calibri" w:cs="Calibri"/>
          <w:sz w:val="22"/>
          <w:szCs w:val="22"/>
        </w:rPr>
        <w:t>-</w:t>
      </w:r>
      <w:r w:rsidRPr="007A4323">
        <w:rPr>
          <w:rFonts w:ascii="Calibri" w:hAnsi="Calibri" w:cs="Calibri"/>
          <w:sz w:val="22"/>
          <w:szCs w:val="22"/>
        </w:rPr>
        <w:tab/>
        <w:t>měření emisí,</w:t>
      </w:r>
    </w:p>
    <w:p w14:paraId="09608DC7" w14:textId="0958DDCE" w:rsidR="00B85BA1" w:rsidRDefault="00B85BA1" w:rsidP="00B85BA1">
      <w:pPr>
        <w:ind w:left="419" w:hanging="419"/>
        <w:rPr>
          <w:rFonts w:ascii="Calibri" w:hAnsi="Calibri"/>
          <w:sz w:val="22"/>
          <w:szCs w:val="22"/>
        </w:rPr>
      </w:pPr>
      <w:r w:rsidRPr="007A4323">
        <w:rPr>
          <w:rFonts w:ascii="Calibri" w:hAnsi="Calibri" w:cs="Calibri"/>
          <w:sz w:val="22"/>
          <w:szCs w:val="22"/>
        </w:rPr>
        <w:t>-</w:t>
      </w:r>
      <w:r w:rsidRPr="007A4323">
        <w:rPr>
          <w:rFonts w:ascii="Calibri" w:hAnsi="Calibri" w:cs="Calibri"/>
          <w:sz w:val="22"/>
          <w:szCs w:val="22"/>
        </w:rPr>
        <w:tab/>
        <w:t>kalibrace tachografů.</w:t>
      </w:r>
    </w:p>
    <w:p w14:paraId="3EBD517D" w14:textId="5470E07A" w:rsidR="00B7244A" w:rsidRPr="001E319B" w:rsidRDefault="00946897" w:rsidP="006126FF">
      <w:pPr>
        <w:pStyle w:val="Zkladntext3"/>
        <w:numPr>
          <w:ilvl w:val="0"/>
          <w:numId w:val="3"/>
        </w:numPr>
        <w:tabs>
          <w:tab w:val="left" w:pos="426"/>
        </w:tabs>
        <w:spacing w:after="0"/>
        <w:rPr>
          <w:rFonts w:ascii="Calibri" w:hAnsi="Calibri"/>
          <w:sz w:val="22"/>
          <w:szCs w:val="22"/>
        </w:rPr>
      </w:pPr>
      <w:r w:rsidRPr="001E319B">
        <w:rPr>
          <w:rFonts w:ascii="Calibri" w:hAnsi="Calibri"/>
          <w:sz w:val="22"/>
          <w:szCs w:val="22"/>
        </w:rPr>
        <w:t xml:space="preserve">Součástí plnění poskytovatele mohou být i služby, o kterých, ač nejsou v této </w:t>
      </w:r>
      <w:r w:rsidR="00B7244A" w:rsidRPr="001E319B">
        <w:rPr>
          <w:rFonts w:ascii="Calibri" w:hAnsi="Calibri"/>
          <w:sz w:val="22"/>
          <w:szCs w:val="22"/>
        </w:rPr>
        <w:t>dohodě</w:t>
      </w:r>
      <w:r w:rsidRPr="001E319B">
        <w:rPr>
          <w:rFonts w:ascii="Calibri" w:hAnsi="Calibri"/>
          <w:sz w:val="22"/>
          <w:szCs w:val="22"/>
        </w:rPr>
        <w:t xml:space="preserve"> výslovně uvedeny, je </w:t>
      </w:r>
      <w:r w:rsidR="00B7244A" w:rsidRPr="001E319B">
        <w:rPr>
          <w:rFonts w:ascii="Calibri" w:hAnsi="Calibri"/>
          <w:sz w:val="22"/>
          <w:szCs w:val="22"/>
        </w:rPr>
        <w:t>poskytovateli</w:t>
      </w:r>
      <w:r w:rsidRPr="001E319B">
        <w:rPr>
          <w:rFonts w:ascii="Calibri" w:hAnsi="Calibri"/>
          <w:sz w:val="22"/>
          <w:szCs w:val="22"/>
        </w:rPr>
        <w:t xml:space="preserve"> známo, nebo s ohledem na jeho odbornost mělo být známo, že jejich poskytnutí je pro splnění účelu této </w:t>
      </w:r>
      <w:r w:rsidR="00B7244A" w:rsidRPr="001E319B">
        <w:rPr>
          <w:rFonts w:ascii="Calibri" w:hAnsi="Calibri"/>
          <w:sz w:val="22"/>
          <w:szCs w:val="22"/>
        </w:rPr>
        <w:t>dohody</w:t>
      </w:r>
      <w:r w:rsidRPr="001E319B">
        <w:rPr>
          <w:rFonts w:ascii="Calibri" w:hAnsi="Calibri"/>
          <w:sz w:val="22"/>
          <w:szCs w:val="22"/>
        </w:rPr>
        <w:t xml:space="preserve"> nezbytné. </w:t>
      </w:r>
    </w:p>
    <w:p w14:paraId="2C787007" w14:textId="2E0BFA82" w:rsidR="007C5E14" w:rsidRPr="007A4323" w:rsidRDefault="007C5E14" w:rsidP="006126FF">
      <w:pPr>
        <w:pStyle w:val="Zkladntext3"/>
        <w:numPr>
          <w:ilvl w:val="0"/>
          <w:numId w:val="3"/>
        </w:numPr>
        <w:tabs>
          <w:tab w:val="left" w:pos="426"/>
        </w:tabs>
        <w:spacing w:after="0"/>
        <w:rPr>
          <w:rFonts w:ascii="Calibri" w:hAnsi="Calibri"/>
          <w:sz w:val="22"/>
          <w:szCs w:val="22"/>
          <w:u w:val="single"/>
        </w:rPr>
      </w:pPr>
      <w:r w:rsidRPr="007A4323">
        <w:rPr>
          <w:rFonts w:ascii="Calibri" w:hAnsi="Calibri"/>
          <w:sz w:val="22"/>
          <w:szCs w:val="22"/>
          <w:u w:val="single"/>
        </w:rPr>
        <w:t>Poskytovatel je povinen používat primárně originální náhradní díly</w:t>
      </w:r>
      <w:r w:rsidR="00B85BA1" w:rsidRPr="007A4323">
        <w:rPr>
          <w:rFonts w:ascii="Calibri" w:hAnsi="Calibri"/>
          <w:sz w:val="22"/>
          <w:szCs w:val="22"/>
          <w:u w:val="single"/>
        </w:rPr>
        <w:t>.</w:t>
      </w:r>
    </w:p>
    <w:p w14:paraId="684F65AD" w14:textId="6D8E2386" w:rsidR="00142F5C" w:rsidRPr="007C5E14" w:rsidRDefault="00142F5C" w:rsidP="006126FF">
      <w:pPr>
        <w:pStyle w:val="Zkladntext3"/>
        <w:numPr>
          <w:ilvl w:val="0"/>
          <w:numId w:val="3"/>
        </w:numPr>
        <w:tabs>
          <w:tab w:val="left" w:pos="426"/>
        </w:tabs>
        <w:spacing w:after="0"/>
        <w:rPr>
          <w:rFonts w:ascii="Calibri" w:hAnsi="Calibri"/>
          <w:sz w:val="22"/>
          <w:szCs w:val="22"/>
        </w:rPr>
      </w:pPr>
      <w:r w:rsidRPr="007C5E14">
        <w:rPr>
          <w:rFonts w:ascii="Calibri" w:hAnsi="Calibri"/>
          <w:sz w:val="22"/>
          <w:szCs w:val="22"/>
        </w:rPr>
        <w:t xml:space="preserve">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 (povinnost poskytovatele vyhotovit potvrzení objednávky a zaslat jej objednateli však trvá).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uzavření dílčí smlouvy o poskytování služeb. </w:t>
      </w:r>
    </w:p>
    <w:p w14:paraId="45A2B2D5" w14:textId="72171B36" w:rsidR="00946897" w:rsidRPr="007C5E14" w:rsidRDefault="00946897" w:rsidP="006126FF">
      <w:pPr>
        <w:pStyle w:val="Zkladntext3"/>
        <w:numPr>
          <w:ilvl w:val="0"/>
          <w:numId w:val="3"/>
        </w:numPr>
        <w:tabs>
          <w:tab w:val="left" w:pos="426"/>
        </w:tabs>
        <w:spacing w:after="0"/>
        <w:rPr>
          <w:rFonts w:ascii="Calibri" w:hAnsi="Calibri"/>
          <w:sz w:val="22"/>
          <w:szCs w:val="22"/>
        </w:rPr>
      </w:pPr>
      <w:r w:rsidRPr="007C5E14">
        <w:rPr>
          <w:rFonts w:ascii="Calibri" w:hAnsi="Calibri"/>
          <w:sz w:val="22"/>
          <w:szCs w:val="22"/>
        </w:rPr>
        <w:t xml:space="preserve">Před provedením objednávky může objednatel požádat poskytovatele o nacenění požadovaných služeb. V takovém případě je poskytovatel </w:t>
      </w:r>
      <w:r w:rsidR="00142F5C" w:rsidRPr="007C5E14">
        <w:rPr>
          <w:rFonts w:ascii="Calibri" w:hAnsi="Calibri"/>
          <w:sz w:val="22"/>
          <w:szCs w:val="22"/>
        </w:rPr>
        <w:t xml:space="preserve">na žádost objednatele </w:t>
      </w:r>
      <w:r w:rsidRPr="007C5E14">
        <w:rPr>
          <w:rFonts w:ascii="Calibri" w:hAnsi="Calibri"/>
          <w:sz w:val="22"/>
          <w:szCs w:val="22"/>
        </w:rPr>
        <w:t xml:space="preserve">povinen objednatelem požadované služby </w:t>
      </w:r>
      <w:r w:rsidR="00142F5C" w:rsidRPr="007C5E14">
        <w:rPr>
          <w:rFonts w:ascii="Calibri" w:hAnsi="Calibri"/>
          <w:sz w:val="22"/>
          <w:szCs w:val="22"/>
        </w:rPr>
        <w:t>n</w:t>
      </w:r>
      <w:r w:rsidRPr="007C5E14">
        <w:rPr>
          <w:rFonts w:ascii="Calibri" w:hAnsi="Calibri"/>
          <w:sz w:val="22"/>
          <w:szCs w:val="22"/>
        </w:rPr>
        <w:t xml:space="preserve">acenit za využití touto dohodou sjednaných cen a takovou nabídku zaslat objednateli bez zbytečného odkladu </w:t>
      </w:r>
      <w:r w:rsidR="00142F5C" w:rsidRPr="007C5E14">
        <w:rPr>
          <w:rFonts w:ascii="Calibri" w:hAnsi="Calibri"/>
          <w:sz w:val="22"/>
          <w:szCs w:val="22"/>
        </w:rPr>
        <w:t>po</w:t>
      </w:r>
      <w:r w:rsidRPr="007C5E14">
        <w:rPr>
          <w:rFonts w:ascii="Calibri" w:hAnsi="Calibri"/>
          <w:sz w:val="22"/>
          <w:szCs w:val="22"/>
        </w:rPr>
        <w:t xml:space="preserve"> dodání jeho žádosti. Nabídka musí obsahovat</w:t>
      </w:r>
      <w:r w:rsidR="00142F5C" w:rsidRPr="007C5E14">
        <w:rPr>
          <w:rFonts w:ascii="Calibri" w:hAnsi="Calibri"/>
          <w:sz w:val="22"/>
          <w:szCs w:val="22"/>
        </w:rPr>
        <w:t xml:space="preserve"> minimálně</w:t>
      </w:r>
      <w:r w:rsidRPr="007C5E14">
        <w:rPr>
          <w:rFonts w:ascii="Calibri" w:hAnsi="Calibri"/>
          <w:sz w:val="22"/>
          <w:szCs w:val="22"/>
        </w:rPr>
        <w:t>:</w:t>
      </w:r>
    </w:p>
    <w:p w14:paraId="38C27206" w14:textId="43BC18B1" w:rsidR="00946897" w:rsidRPr="007C5E14" w:rsidRDefault="00946897" w:rsidP="006126FF">
      <w:pPr>
        <w:pStyle w:val="Zkladntext3"/>
        <w:numPr>
          <w:ilvl w:val="0"/>
          <w:numId w:val="18"/>
        </w:numPr>
        <w:tabs>
          <w:tab w:val="left" w:pos="426"/>
        </w:tabs>
        <w:spacing w:after="0"/>
        <w:rPr>
          <w:rFonts w:ascii="Calibri" w:hAnsi="Calibri"/>
          <w:sz w:val="22"/>
          <w:szCs w:val="22"/>
        </w:rPr>
      </w:pPr>
      <w:r w:rsidRPr="007C5E14">
        <w:rPr>
          <w:rFonts w:ascii="Calibri" w:hAnsi="Calibri"/>
          <w:sz w:val="22"/>
          <w:szCs w:val="22"/>
        </w:rPr>
        <w:t xml:space="preserve">popis služeb, které bude potřeba poskytnout; </w:t>
      </w:r>
    </w:p>
    <w:p w14:paraId="42A2F47F" w14:textId="5BDB3554" w:rsidR="00946897" w:rsidRPr="007C5E14" w:rsidRDefault="00946897" w:rsidP="006126FF">
      <w:pPr>
        <w:pStyle w:val="Zkladntext3"/>
        <w:numPr>
          <w:ilvl w:val="0"/>
          <w:numId w:val="18"/>
        </w:numPr>
        <w:tabs>
          <w:tab w:val="left" w:pos="426"/>
        </w:tabs>
        <w:spacing w:after="0"/>
        <w:rPr>
          <w:rFonts w:ascii="Calibri" w:hAnsi="Calibri"/>
          <w:sz w:val="22"/>
          <w:szCs w:val="22"/>
        </w:rPr>
      </w:pPr>
      <w:r w:rsidRPr="007C5E14">
        <w:rPr>
          <w:rFonts w:ascii="Calibri" w:hAnsi="Calibri"/>
          <w:sz w:val="22"/>
          <w:szCs w:val="22"/>
        </w:rPr>
        <w:t xml:space="preserve">cenovou kalkulaci služeb s předpokládaným rozsahem služeb; </w:t>
      </w:r>
    </w:p>
    <w:p w14:paraId="73717434" w14:textId="695537D1" w:rsidR="00946897" w:rsidRPr="007C5E14" w:rsidRDefault="00946897" w:rsidP="006126FF">
      <w:pPr>
        <w:pStyle w:val="Zkladntext3"/>
        <w:numPr>
          <w:ilvl w:val="0"/>
          <w:numId w:val="18"/>
        </w:numPr>
        <w:tabs>
          <w:tab w:val="left" w:pos="426"/>
        </w:tabs>
        <w:spacing w:after="0"/>
        <w:rPr>
          <w:rFonts w:ascii="Calibri" w:hAnsi="Calibri"/>
          <w:sz w:val="22"/>
          <w:szCs w:val="22"/>
        </w:rPr>
      </w:pPr>
      <w:r w:rsidRPr="007C5E14">
        <w:rPr>
          <w:rFonts w:ascii="Calibri" w:hAnsi="Calibri"/>
          <w:sz w:val="22"/>
          <w:szCs w:val="22"/>
        </w:rPr>
        <w:t>dokumenty, které musí objednatel poskytnout poskytovateli</w:t>
      </w:r>
      <w:r w:rsidR="00DA7F04" w:rsidRPr="007C5E14">
        <w:rPr>
          <w:rFonts w:ascii="Calibri" w:hAnsi="Calibri"/>
          <w:sz w:val="22"/>
          <w:szCs w:val="22"/>
        </w:rPr>
        <w:t xml:space="preserve">, jsou-li </w:t>
      </w:r>
      <w:r w:rsidR="00BB66D4" w:rsidRPr="007C5E14">
        <w:rPr>
          <w:rFonts w:ascii="Calibri" w:hAnsi="Calibri"/>
          <w:sz w:val="22"/>
          <w:szCs w:val="22"/>
        </w:rPr>
        <w:t>zapotřebí</w:t>
      </w:r>
      <w:r w:rsidRPr="007C5E14">
        <w:rPr>
          <w:rFonts w:ascii="Calibri" w:hAnsi="Calibri"/>
          <w:sz w:val="22"/>
          <w:szCs w:val="22"/>
        </w:rPr>
        <w:t>;</w:t>
      </w:r>
    </w:p>
    <w:p w14:paraId="3A57A091" w14:textId="0F3FA930" w:rsidR="00946897" w:rsidRPr="007C5E14" w:rsidRDefault="00946897" w:rsidP="006126FF">
      <w:pPr>
        <w:pStyle w:val="Zkladntext3"/>
        <w:numPr>
          <w:ilvl w:val="0"/>
          <w:numId w:val="18"/>
        </w:numPr>
        <w:tabs>
          <w:tab w:val="left" w:pos="426"/>
        </w:tabs>
        <w:spacing w:after="0"/>
        <w:rPr>
          <w:rFonts w:ascii="Calibri" w:hAnsi="Calibri"/>
          <w:sz w:val="22"/>
          <w:szCs w:val="22"/>
        </w:rPr>
      </w:pPr>
      <w:r w:rsidRPr="007C5E14">
        <w:rPr>
          <w:rFonts w:ascii="Calibri" w:hAnsi="Calibri"/>
          <w:sz w:val="22"/>
          <w:szCs w:val="22"/>
        </w:rPr>
        <w:t>časový harmonogram poskyt</w:t>
      </w:r>
      <w:r w:rsidR="00142F5C" w:rsidRPr="007C5E14">
        <w:rPr>
          <w:rFonts w:ascii="Calibri" w:hAnsi="Calibri"/>
          <w:sz w:val="22"/>
          <w:szCs w:val="22"/>
        </w:rPr>
        <w:t>nutí</w:t>
      </w:r>
      <w:r w:rsidRPr="007C5E14">
        <w:rPr>
          <w:rFonts w:ascii="Calibri" w:hAnsi="Calibri"/>
          <w:sz w:val="22"/>
          <w:szCs w:val="22"/>
        </w:rPr>
        <w:t xml:space="preserve"> služeb.</w:t>
      </w:r>
    </w:p>
    <w:bookmarkEnd w:id="0"/>
    <w:p w14:paraId="6B869241" w14:textId="77777777" w:rsidR="009C035E" w:rsidRPr="00F27EF5" w:rsidRDefault="009C035E" w:rsidP="003220BD">
      <w:pPr>
        <w:rPr>
          <w:rFonts w:asciiTheme="minorHAnsi" w:hAnsiTheme="minorHAnsi"/>
          <w:snapToGrid w:val="0"/>
          <w:sz w:val="22"/>
          <w:szCs w:val="22"/>
        </w:rPr>
      </w:pPr>
    </w:p>
    <w:p w14:paraId="24A5C472" w14:textId="77777777" w:rsidR="00036B80" w:rsidRPr="00036B80" w:rsidRDefault="00036B80" w:rsidP="006126FF">
      <w:pPr>
        <w:pStyle w:val="nadpisvesmlouvch"/>
        <w:numPr>
          <w:ilvl w:val="0"/>
          <w:numId w:val="2"/>
        </w:numPr>
      </w:pPr>
    </w:p>
    <w:p w14:paraId="066E1492" w14:textId="77777777" w:rsidR="00036B80" w:rsidRPr="00A3735A" w:rsidRDefault="00036B80" w:rsidP="00036B80">
      <w:pPr>
        <w:jc w:val="center"/>
        <w:rPr>
          <w:rFonts w:ascii="Calibri" w:hAnsi="Calibri"/>
          <w:b/>
          <w:sz w:val="22"/>
        </w:rPr>
      </w:pPr>
      <w:r w:rsidRPr="00A3735A">
        <w:rPr>
          <w:rFonts w:ascii="Calibri" w:hAnsi="Calibri"/>
          <w:b/>
          <w:sz w:val="22"/>
        </w:rPr>
        <w:t>Termín poskytnutí služeb a místo plnění</w:t>
      </w:r>
    </w:p>
    <w:p w14:paraId="4817DFA2" w14:textId="77777777" w:rsidR="00036B80" w:rsidRPr="00A3735A" w:rsidRDefault="00036B80" w:rsidP="00036B80">
      <w:pPr>
        <w:jc w:val="center"/>
        <w:rPr>
          <w:rFonts w:ascii="Calibri" w:hAnsi="Calibri"/>
          <w:b/>
          <w:sz w:val="22"/>
        </w:rPr>
      </w:pPr>
    </w:p>
    <w:p w14:paraId="5C6AA85A" w14:textId="1EA321A8" w:rsidR="00577759" w:rsidRPr="007E122F" w:rsidRDefault="00036B80" w:rsidP="006126FF">
      <w:pPr>
        <w:pStyle w:val="Zkladntext3"/>
        <w:numPr>
          <w:ilvl w:val="0"/>
          <w:numId w:val="14"/>
        </w:numPr>
        <w:tabs>
          <w:tab w:val="left" w:pos="709"/>
        </w:tabs>
        <w:spacing w:after="0" w:line="20" w:lineRule="atLeast"/>
        <w:rPr>
          <w:rFonts w:asciiTheme="minorHAnsi" w:hAnsiTheme="minorHAnsi"/>
          <w:sz w:val="22"/>
        </w:rPr>
      </w:pPr>
      <w:r w:rsidRPr="007E122F">
        <w:rPr>
          <w:rFonts w:ascii="Calibri" w:hAnsi="Calibri"/>
          <w:sz w:val="22"/>
          <w:szCs w:val="22"/>
        </w:rPr>
        <w:t xml:space="preserve">Poskytování služeb </w:t>
      </w:r>
      <w:r w:rsidR="00B7244A" w:rsidRPr="007E122F">
        <w:rPr>
          <w:rFonts w:ascii="Calibri" w:hAnsi="Calibri"/>
          <w:sz w:val="22"/>
          <w:szCs w:val="22"/>
        </w:rPr>
        <w:t xml:space="preserve">na základě této dohody </w:t>
      </w:r>
      <w:r w:rsidRPr="007E122F">
        <w:rPr>
          <w:rFonts w:ascii="Calibri" w:hAnsi="Calibri"/>
          <w:sz w:val="22"/>
          <w:szCs w:val="22"/>
        </w:rPr>
        <w:t>bude zahájeno</w:t>
      </w:r>
      <w:r w:rsidR="007165C0" w:rsidRPr="007E122F">
        <w:rPr>
          <w:rFonts w:ascii="Calibri" w:hAnsi="Calibri"/>
          <w:sz w:val="22"/>
          <w:szCs w:val="22"/>
        </w:rPr>
        <w:t xml:space="preserve"> dnem účinnosti této dohody</w:t>
      </w:r>
      <w:r w:rsidR="00B7244A" w:rsidRPr="007E122F">
        <w:rPr>
          <w:rFonts w:ascii="Calibri" w:hAnsi="Calibri"/>
          <w:sz w:val="22"/>
          <w:szCs w:val="22"/>
        </w:rPr>
        <w:t>.</w:t>
      </w:r>
      <w:r w:rsidR="00F92D8E" w:rsidRPr="007E122F">
        <w:rPr>
          <w:rFonts w:asciiTheme="minorHAnsi" w:hAnsiTheme="minorHAnsi"/>
          <w:sz w:val="22"/>
        </w:rPr>
        <w:t xml:space="preserve"> </w:t>
      </w:r>
    </w:p>
    <w:p w14:paraId="4CC015BF" w14:textId="0684A849" w:rsidR="00B85BA1" w:rsidRPr="007A4323" w:rsidRDefault="00577759" w:rsidP="006126FF">
      <w:pPr>
        <w:pStyle w:val="Zkladntext3"/>
        <w:numPr>
          <w:ilvl w:val="0"/>
          <w:numId w:val="14"/>
        </w:numPr>
        <w:tabs>
          <w:tab w:val="left" w:pos="709"/>
        </w:tabs>
        <w:spacing w:after="0" w:line="20" w:lineRule="atLeast"/>
        <w:rPr>
          <w:rFonts w:asciiTheme="minorHAnsi" w:hAnsiTheme="minorHAnsi"/>
          <w:sz w:val="22"/>
        </w:rPr>
      </w:pPr>
      <w:r w:rsidRPr="007A4323">
        <w:rPr>
          <w:rFonts w:asciiTheme="minorHAnsi" w:hAnsiTheme="minorHAnsi"/>
          <w:sz w:val="22"/>
        </w:rPr>
        <w:t xml:space="preserve">Každá dílčí služba bude </w:t>
      </w:r>
      <w:r w:rsidR="006E48EF" w:rsidRPr="007A4323">
        <w:rPr>
          <w:rFonts w:asciiTheme="minorHAnsi" w:hAnsiTheme="minorHAnsi"/>
          <w:sz w:val="22"/>
        </w:rPr>
        <w:t>zahájena</w:t>
      </w:r>
      <w:r w:rsidR="007A4323" w:rsidRPr="007A4323">
        <w:rPr>
          <w:rFonts w:asciiTheme="minorHAnsi" w:hAnsiTheme="minorHAnsi"/>
          <w:sz w:val="22"/>
        </w:rPr>
        <w:t>:</w:t>
      </w:r>
    </w:p>
    <w:p w14:paraId="7FAA01CC" w14:textId="070264EA" w:rsidR="007A4323" w:rsidRPr="00255363" w:rsidRDefault="00B85BA1" w:rsidP="006126FF">
      <w:pPr>
        <w:pStyle w:val="Zkladntext3"/>
        <w:numPr>
          <w:ilvl w:val="1"/>
          <w:numId w:val="14"/>
        </w:numPr>
        <w:tabs>
          <w:tab w:val="left" w:pos="709"/>
        </w:tabs>
        <w:spacing w:after="0" w:line="20" w:lineRule="atLeast"/>
        <w:rPr>
          <w:rFonts w:asciiTheme="minorHAnsi" w:hAnsiTheme="minorHAnsi"/>
          <w:sz w:val="22"/>
        </w:rPr>
      </w:pPr>
      <w:r w:rsidRPr="007A4323">
        <w:rPr>
          <w:rFonts w:asciiTheme="minorHAnsi" w:hAnsiTheme="minorHAnsi"/>
          <w:sz w:val="22"/>
        </w:rPr>
        <w:t>V termínu od 15. 10. do 31. 3.</w:t>
      </w:r>
      <w:r w:rsidR="007A4323" w:rsidRPr="007A4323">
        <w:rPr>
          <w:rFonts w:asciiTheme="minorHAnsi" w:hAnsiTheme="minorHAnsi"/>
          <w:sz w:val="22"/>
        </w:rPr>
        <w:t xml:space="preserve"> (zejména pro zajištění funkčnosti vozidel pro zimní údržbu) nejpozději </w:t>
      </w:r>
      <w:r w:rsidR="007A4323" w:rsidRPr="007A4323">
        <w:rPr>
          <w:rFonts w:asciiTheme="minorHAnsi" w:hAnsiTheme="minorHAnsi"/>
          <w:b/>
          <w:bCs/>
          <w:sz w:val="22"/>
        </w:rPr>
        <w:t>do 24 hodin</w:t>
      </w:r>
      <w:r w:rsidR="007A4323" w:rsidRPr="007A4323">
        <w:rPr>
          <w:rFonts w:asciiTheme="minorHAnsi" w:hAnsiTheme="minorHAnsi"/>
          <w:sz w:val="22"/>
        </w:rPr>
        <w:t xml:space="preserve"> od nahlášení závady vozidla/mechanismu (platí pro pracovní dny, </w:t>
      </w:r>
      <w:r w:rsidR="007A4323" w:rsidRPr="00255363">
        <w:rPr>
          <w:rFonts w:asciiTheme="minorHAnsi" w:hAnsiTheme="minorHAnsi"/>
          <w:sz w:val="22"/>
        </w:rPr>
        <w:t>pokud po dni nahlášení závady následuje pracovní volno, budou práce zahájeny nejpozději první pracovní den následující po pracovním voln</w:t>
      </w:r>
      <w:r w:rsidR="00255363" w:rsidRPr="00255363">
        <w:rPr>
          <w:rFonts w:asciiTheme="minorHAnsi" w:hAnsiTheme="minorHAnsi"/>
          <w:sz w:val="22"/>
        </w:rPr>
        <w:t>u.</w:t>
      </w:r>
    </w:p>
    <w:p w14:paraId="3F730129" w14:textId="030D60F3" w:rsidR="00B7244A" w:rsidRPr="00255363" w:rsidRDefault="007A4323" w:rsidP="006126FF">
      <w:pPr>
        <w:pStyle w:val="Zkladntext3"/>
        <w:numPr>
          <w:ilvl w:val="1"/>
          <w:numId w:val="14"/>
        </w:numPr>
        <w:tabs>
          <w:tab w:val="left" w:pos="709"/>
        </w:tabs>
        <w:spacing w:after="0" w:line="20" w:lineRule="atLeast"/>
        <w:rPr>
          <w:rFonts w:asciiTheme="minorHAnsi" w:hAnsiTheme="minorHAnsi"/>
          <w:sz w:val="22"/>
        </w:rPr>
      </w:pPr>
      <w:r w:rsidRPr="00255363">
        <w:rPr>
          <w:rFonts w:asciiTheme="minorHAnsi" w:hAnsiTheme="minorHAnsi"/>
          <w:sz w:val="22"/>
        </w:rPr>
        <w:t>V termínu od 1. 4. do 14.10.</w:t>
      </w:r>
      <w:r w:rsidR="00577759" w:rsidRPr="00255363">
        <w:rPr>
          <w:rFonts w:asciiTheme="minorHAnsi" w:hAnsiTheme="minorHAnsi"/>
          <w:sz w:val="22"/>
        </w:rPr>
        <w:t xml:space="preserve"> do </w:t>
      </w:r>
      <w:r w:rsidR="00B85BA1" w:rsidRPr="00255363">
        <w:rPr>
          <w:rFonts w:asciiTheme="minorHAnsi" w:hAnsiTheme="minorHAnsi"/>
          <w:b/>
          <w:bCs/>
          <w:sz w:val="22"/>
        </w:rPr>
        <w:t>3</w:t>
      </w:r>
      <w:r w:rsidR="007C5E14" w:rsidRPr="00255363">
        <w:rPr>
          <w:rFonts w:asciiTheme="minorHAnsi" w:hAnsiTheme="minorHAnsi"/>
          <w:b/>
          <w:bCs/>
          <w:sz w:val="22"/>
        </w:rPr>
        <w:t xml:space="preserve"> pracovních dnů</w:t>
      </w:r>
      <w:r w:rsidR="00577759" w:rsidRPr="00255363">
        <w:rPr>
          <w:rFonts w:asciiTheme="minorHAnsi" w:hAnsiTheme="minorHAnsi"/>
          <w:sz w:val="22"/>
        </w:rPr>
        <w:t xml:space="preserve"> od </w:t>
      </w:r>
      <w:r w:rsidRPr="00255363">
        <w:rPr>
          <w:rFonts w:asciiTheme="minorHAnsi" w:hAnsiTheme="minorHAnsi"/>
          <w:sz w:val="22"/>
        </w:rPr>
        <w:t>nahlášení závady</w:t>
      </w:r>
      <w:r w:rsidR="007C5E14" w:rsidRPr="00255363">
        <w:rPr>
          <w:rFonts w:asciiTheme="minorHAnsi" w:hAnsiTheme="minorHAnsi"/>
          <w:sz w:val="22"/>
        </w:rPr>
        <w:t xml:space="preserve"> </w:t>
      </w:r>
      <w:r w:rsidR="006A789F" w:rsidRPr="00255363">
        <w:rPr>
          <w:rFonts w:asciiTheme="minorHAnsi" w:hAnsiTheme="minorHAnsi"/>
          <w:sz w:val="22"/>
        </w:rPr>
        <w:t>vozidla</w:t>
      </w:r>
      <w:r w:rsidRPr="00255363">
        <w:rPr>
          <w:rFonts w:asciiTheme="minorHAnsi" w:hAnsiTheme="minorHAnsi"/>
          <w:sz w:val="22"/>
        </w:rPr>
        <w:t>/mechanismu</w:t>
      </w:r>
      <w:r w:rsidR="00255363" w:rsidRPr="00255363">
        <w:rPr>
          <w:rFonts w:asciiTheme="minorHAnsi" w:hAnsiTheme="minorHAnsi"/>
          <w:sz w:val="22"/>
        </w:rPr>
        <w:t>.</w:t>
      </w:r>
    </w:p>
    <w:p w14:paraId="56EB2557" w14:textId="28019C24" w:rsidR="00036B80" w:rsidRPr="00255363" w:rsidRDefault="00B661B6" w:rsidP="006126FF">
      <w:pPr>
        <w:pStyle w:val="Zkladntext3"/>
        <w:numPr>
          <w:ilvl w:val="0"/>
          <w:numId w:val="14"/>
        </w:numPr>
        <w:tabs>
          <w:tab w:val="left" w:pos="709"/>
        </w:tabs>
        <w:spacing w:after="0" w:line="20" w:lineRule="atLeast"/>
        <w:rPr>
          <w:rFonts w:asciiTheme="minorHAnsi" w:hAnsiTheme="minorHAnsi"/>
          <w:sz w:val="22"/>
        </w:rPr>
      </w:pPr>
      <w:r w:rsidRPr="00255363">
        <w:rPr>
          <w:rFonts w:asciiTheme="minorHAnsi" w:hAnsiTheme="minorHAnsi"/>
          <w:sz w:val="22"/>
        </w:rPr>
        <w:t>Lhůta pro</w:t>
      </w:r>
      <w:r w:rsidR="00F92D8E" w:rsidRPr="00255363">
        <w:rPr>
          <w:rFonts w:asciiTheme="minorHAnsi" w:hAnsiTheme="minorHAnsi"/>
          <w:sz w:val="22"/>
        </w:rPr>
        <w:t xml:space="preserve"> provedení služby počíná běžet ode dne dodání objednávky, případně od předání kompletních podkladů ze strany objednatele, jsou-li nutné k realizaci a zdárnému provedení objednané služby.   </w:t>
      </w:r>
    </w:p>
    <w:p w14:paraId="38AFFB7C" w14:textId="2F93CF8A" w:rsidR="00AC4A24" w:rsidRPr="00255363" w:rsidRDefault="00036B80" w:rsidP="006126FF">
      <w:pPr>
        <w:pStyle w:val="Zkladntext3"/>
        <w:numPr>
          <w:ilvl w:val="0"/>
          <w:numId w:val="14"/>
        </w:numPr>
        <w:tabs>
          <w:tab w:val="left" w:pos="709"/>
        </w:tabs>
        <w:spacing w:after="0" w:line="20" w:lineRule="atLeast"/>
        <w:rPr>
          <w:rFonts w:asciiTheme="minorHAnsi" w:hAnsiTheme="minorHAnsi"/>
          <w:sz w:val="22"/>
        </w:rPr>
      </w:pPr>
      <w:r w:rsidRPr="00255363">
        <w:rPr>
          <w:rFonts w:ascii="Calibri" w:hAnsi="Calibri"/>
          <w:sz w:val="22"/>
          <w:szCs w:val="22"/>
        </w:rPr>
        <w:t>Poskytování služeb</w:t>
      </w:r>
      <w:r w:rsidR="00B7244A" w:rsidRPr="00255363">
        <w:rPr>
          <w:rFonts w:ascii="Calibri" w:hAnsi="Calibri"/>
          <w:sz w:val="22"/>
          <w:szCs w:val="22"/>
        </w:rPr>
        <w:t xml:space="preserve"> na základě této dohody</w:t>
      </w:r>
      <w:r w:rsidRPr="00255363">
        <w:rPr>
          <w:rFonts w:ascii="Calibri" w:hAnsi="Calibri"/>
          <w:sz w:val="22"/>
          <w:szCs w:val="22"/>
        </w:rPr>
        <w:t xml:space="preserve"> bude ukončeno</w:t>
      </w:r>
      <w:r w:rsidR="00B7244A" w:rsidRPr="00255363">
        <w:rPr>
          <w:rFonts w:ascii="Calibri" w:hAnsi="Calibri"/>
          <w:sz w:val="22"/>
          <w:szCs w:val="22"/>
        </w:rPr>
        <w:t xml:space="preserve"> </w:t>
      </w:r>
      <w:r w:rsidR="007C5E14" w:rsidRPr="00255363">
        <w:rPr>
          <w:rFonts w:ascii="Calibri" w:hAnsi="Calibri"/>
          <w:sz w:val="22"/>
          <w:szCs w:val="22"/>
        </w:rPr>
        <w:t>4</w:t>
      </w:r>
      <w:r w:rsidR="00AC4A24" w:rsidRPr="00255363">
        <w:rPr>
          <w:rFonts w:ascii="Calibri" w:hAnsi="Calibri"/>
          <w:sz w:val="22"/>
          <w:szCs w:val="22"/>
        </w:rPr>
        <w:t xml:space="preserve"> rok</w:t>
      </w:r>
      <w:r w:rsidR="00F02024" w:rsidRPr="00255363">
        <w:rPr>
          <w:rFonts w:ascii="Calibri" w:hAnsi="Calibri"/>
          <w:sz w:val="22"/>
          <w:szCs w:val="22"/>
        </w:rPr>
        <w:t>y</w:t>
      </w:r>
      <w:r w:rsidR="00AC4A24" w:rsidRPr="00255363">
        <w:rPr>
          <w:rFonts w:ascii="Calibri" w:hAnsi="Calibri"/>
          <w:sz w:val="22"/>
          <w:szCs w:val="22"/>
        </w:rPr>
        <w:t xml:space="preserve"> ode dne účinnosti této dohody,</w:t>
      </w:r>
      <w:r w:rsidR="00AC4A24" w:rsidRPr="00255363">
        <w:t xml:space="preserve"> </w:t>
      </w:r>
      <w:bookmarkStart w:id="1" w:name="_Hlk62804345"/>
      <w:r w:rsidR="00AC4A24" w:rsidRPr="00255363">
        <w:rPr>
          <w:rFonts w:ascii="Calibri" w:hAnsi="Calibri"/>
          <w:sz w:val="22"/>
          <w:szCs w:val="22"/>
        </w:rPr>
        <w:t xml:space="preserve">nebo v případě, že dojde k vyčerpání částky dle čl. II. odst. 2 této </w:t>
      </w:r>
      <w:r w:rsidR="00AC4A24" w:rsidRPr="00255363">
        <w:rPr>
          <w:rFonts w:asciiTheme="minorHAnsi" w:hAnsiTheme="minorHAnsi"/>
          <w:sz w:val="22"/>
        </w:rPr>
        <w:t>dohody</w:t>
      </w:r>
      <w:r w:rsidR="00AC4A24" w:rsidRPr="00255363">
        <w:rPr>
          <w:rFonts w:ascii="Calibri" w:hAnsi="Calibri"/>
          <w:sz w:val="22"/>
          <w:szCs w:val="22"/>
        </w:rPr>
        <w:t>, podle toho, která skutečnost nastane dříve.</w:t>
      </w:r>
      <w:r w:rsidR="00AC4A24" w:rsidRPr="00255363">
        <w:rPr>
          <w:rFonts w:asciiTheme="minorHAnsi" w:hAnsiTheme="minorHAnsi"/>
          <w:sz w:val="22"/>
        </w:rPr>
        <w:tab/>
      </w:r>
      <w:bookmarkEnd w:id="1"/>
    </w:p>
    <w:p w14:paraId="19CFFB4E" w14:textId="14F4CDC8" w:rsidR="00200946" w:rsidRPr="00255363" w:rsidRDefault="00036B80" w:rsidP="006126FF">
      <w:pPr>
        <w:pStyle w:val="Seznam0"/>
        <w:numPr>
          <w:ilvl w:val="0"/>
          <w:numId w:val="14"/>
        </w:numPr>
        <w:suppressAutoHyphens/>
        <w:rPr>
          <w:rFonts w:ascii="Calibri" w:hAnsi="Calibri"/>
          <w:sz w:val="22"/>
        </w:rPr>
      </w:pPr>
      <w:r w:rsidRPr="00255363">
        <w:rPr>
          <w:rFonts w:ascii="Calibri" w:hAnsi="Calibri"/>
          <w:sz w:val="22"/>
        </w:rPr>
        <w:t xml:space="preserve">Místo plnění: </w:t>
      </w:r>
      <w:r w:rsidR="00200946" w:rsidRPr="00255363">
        <w:rPr>
          <w:rFonts w:ascii="Calibri" w:hAnsi="Calibri"/>
          <w:sz w:val="22"/>
        </w:rPr>
        <w:t>za místo plnění pro účely této dohody se považuje</w:t>
      </w:r>
      <w:r w:rsidR="00B85BA1" w:rsidRPr="00255363">
        <w:rPr>
          <w:rFonts w:ascii="Calibri" w:hAnsi="Calibri"/>
          <w:sz w:val="22"/>
        </w:rPr>
        <w:t xml:space="preserve"> primárně</w:t>
      </w:r>
      <w:r w:rsidR="00200946" w:rsidRPr="00255363">
        <w:rPr>
          <w:rFonts w:ascii="Calibri" w:hAnsi="Calibri"/>
          <w:sz w:val="22"/>
        </w:rPr>
        <w:t xml:space="preserve"> provozovna poskytovatele na adrese: </w:t>
      </w:r>
      <w:r w:rsidR="00200946" w:rsidRPr="00255363">
        <w:rPr>
          <w:rFonts w:ascii="Calibri" w:hAnsi="Calibri"/>
          <w:sz w:val="22"/>
          <w:highlight w:val="yellow"/>
        </w:rPr>
        <w:t>………………….</w:t>
      </w:r>
      <w:r w:rsidR="00CB38FE" w:rsidRPr="00255363">
        <w:rPr>
          <w:rFonts w:ascii="Calibri" w:hAnsi="Calibri"/>
          <w:sz w:val="22"/>
          <w:highlight w:val="yellow"/>
        </w:rPr>
        <w:t>.</w:t>
      </w:r>
      <w:r w:rsidR="001D15FB" w:rsidRPr="00255363">
        <w:rPr>
          <w:rFonts w:ascii="Calibri" w:hAnsi="Calibri"/>
          <w:sz w:val="22"/>
        </w:rPr>
        <w:t xml:space="preserve"> </w:t>
      </w:r>
      <w:r w:rsidR="008007EA" w:rsidRPr="00255363">
        <w:rPr>
          <w:rFonts w:ascii="Calibri" w:hAnsi="Calibri"/>
          <w:sz w:val="22"/>
        </w:rPr>
        <w:t xml:space="preserve">Čas k překonání vzdálenosti od provozovny poskytovatele k provozovně </w:t>
      </w:r>
      <w:r w:rsidR="008007EA" w:rsidRPr="00255363">
        <w:rPr>
          <w:rFonts w:ascii="Calibri" w:hAnsi="Calibri"/>
          <w:sz w:val="22"/>
        </w:rPr>
        <w:lastRenderedPageBreak/>
        <w:t xml:space="preserve">objednatele na adrese Masná 7, Brno činí </w:t>
      </w:r>
      <w:r w:rsidR="008007EA" w:rsidRPr="00255363">
        <w:rPr>
          <w:rFonts w:ascii="Calibri" w:hAnsi="Calibri"/>
          <w:sz w:val="22"/>
          <w:highlight w:val="yellow"/>
        </w:rPr>
        <w:t>…….</w:t>
      </w:r>
      <w:r w:rsidR="008007EA" w:rsidRPr="00255363">
        <w:rPr>
          <w:rFonts w:ascii="Calibri" w:hAnsi="Calibri"/>
          <w:sz w:val="22"/>
        </w:rPr>
        <w:t xml:space="preserve"> minut jízdy vozidlem.</w:t>
      </w:r>
      <w:r w:rsidR="00B85BA1" w:rsidRPr="00255363">
        <w:rPr>
          <w:rFonts w:ascii="Calibri" w:hAnsi="Calibri"/>
          <w:sz w:val="22"/>
        </w:rPr>
        <w:t xml:space="preserve"> </w:t>
      </w:r>
      <w:r w:rsidR="00B85BA1" w:rsidRPr="00255363">
        <w:rPr>
          <w:rFonts w:ascii="Calibri" w:hAnsi="Calibri"/>
          <w:sz w:val="22"/>
          <w:szCs w:val="22"/>
        </w:rPr>
        <w:t>Servis vozidel může být prováděn rovněž přímo v areálu provozovny objednatele.</w:t>
      </w:r>
    </w:p>
    <w:p w14:paraId="648CA077" w14:textId="462128AB" w:rsidR="00B85BA1" w:rsidRPr="00255363" w:rsidRDefault="00B85BA1" w:rsidP="006126FF">
      <w:pPr>
        <w:pStyle w:val="Odstavecseseznamem"/>
        <w:numPr>
          <w:ilvl w:val="0"/>
          <w:numId w:val="14"/>
        </w:numPr>
        <w:rPr>
          <w:rFonts w:ascii="Calibri" w:hAnsi="Calibri"/>
          <w:sz w:val="22"/>
        </w:rPr>
      </w:pPr>
      <w:r w:rsidRPr="00255363">
        <w:rPr>
          <w:rFonts w:ascii="Calibri" w:hAnsi="Calibri"/>
          <w:sz w:val="22"/>
        </w:rPr>
        <w:t>Poskytovatel musí být schopen zajistit odtah nákladního vozidla 24/7.</w:t>
      </w:r>
    </w:p>
    <w:p w14:paraId="63E6B6AE" w14:textId="77777777" w:rsidR="00200946" w:rsidRPr="00255363" w:rsidRDefault="00200946" w:rsidP="006126FF">
      <w:pPr>
        <w:pStyle w:val="Seznam0"/>
        <w:numPr>
          <w:ilvl w:val="0"/>
          <w:numId w:val="14"/>
        </w:numPr>
        <w:suppressAutoHyphens/>
        <w:rPr>
          <w:rFonts w:ascii="Calibri" w:hAnsi="Calibri"/>
          <w:sz w:val="22"/>
        </w:rPr>
      </w:pPr>
      <w:r w:rsidRPr="00255363">
        <w:rPr>
          <w:rFonts w:ascii="Calibri" w:hAnsi="Calibri"/>
          <w:sz w:val="22"/>
          <w:szCs w:val="22"/>
        </w:rPr>
        <w:t xml:space="preserve">Lhůty plnění dle odst. 2 tohoto článku můžou být prodlouženy v případě vzniku nepředvídatelných a zároveň neodvratitelných okolností vzniklých nezávisle na vůli </w:t>
      </w:r>
      <w:r w:rsidRPr="00255363">
        <w:rPr>
          <w:rFonts w:asciiTheme="minorHAnsi" w:hAnsiTheme="minorHAnsi" w:cstheme="minorHAnsi"/>
          <w:sz w:val="22"/>
        </w:rPr>
        <w:t>poskytovatele</w:t>
      </w:r>
      <w:r w:rsidRPr="00255363">
        <w:rPr>
          <w:rFonts w:ascii="Calibri" w:hAnsi="Calibri"/>
          <w:sz w:val="22"/>
          <w:szCs w:val="22"/>
        </w:rPr>
        <w:t xml:space="preserve">, zejména pak např. vyšší moci. Nepředvídatelnou okolností je okolnost, o které </w:t>
      </w:r>
      <w:r w:rsidRPr="00255363">
        <w:rPr>
          <w:rFonts w:asciiTheme="minorHAnsi" w:hAnsiTheme="minorHAnsi" w:cstheme="minorHAnsi"/>
          <w:sz w:val="22"/>
        </w:rPr>
        <w:t xml:space="preserve">poskytovatel </w:t>
      </w:r>
      <w:r w:rsidRPr="00255363">
        <w:rPr>
          <w:rFonts w:ascii="Calibri" w:hAnsi="Calibri"/>
          <w:sz w:val="22"/>
          <w:szCs w:val="22"/>
        </w:rPr>
        <w:t xml:space="preserve">nevěděl a ani nemohl vědět. </w:t>
      </w:r>
      <w:r w:rsidRPr="00255363">
        <w:rPr>
          <w:rFonts w:asciiTheme="minorHAnsi" w:hAnsiTheme="minorHAnsi" w:cstheme="minorHAnsi"/>
          <w:sz w:val="22"/>
        </w:rPr>
        <w:t xml:space="preserve">Poskytovatel </w:t>
      </w:r>
      <w:r w:rsidRPr="00255363">
        <w:rPr>
          <w:rFonts w:ascii="Calibri" w:hAnsi="Calibri"/>
          <w:sz w:val="22"/>
          <w:szCs w:val="22"/>
        </w:rPr>
        <w:t>je v takovém případě povinen při vzniku takové nepředvídatelné okolnosti ihned písemně požádat objednatele o změnu lhůty plnění, pokud tak ihned neučiní, platí,</w:t>
      </w:r>
      <w:r w:rsidRPr="007C5E14">
        <w:rPr>
          <w:rFonts w:ascii="Calibri" w:hAnsi="Calibri"/>
          <w:sz w:val="22"/>
          <w:szCs w:val="22"/>
        </w:rPr>
        <w:t xml:space="preserve"> že nepředvídatelná a neodvratitelná okolnost nevyvolala potřebu změny lhůty plnění. Avšak ani při prokázání vzniku </w:t>
      </w:r>
      <w:r w:rsidRPr="00255363">
        <w:rPr>
          <w:rFonts w:ascii="Calibri" w:hAnsi="Calibri"/>
          <w:sz w:val="22"/>
          <w:szCs w:val="22"/>
        </w:rPr>
        <w:t xml:space="preserve">nepředvídatelných a zároveň neodvratitelných okolností vzniklých nezávisle na vůli </w:t>
      </w:r>
      <w:r w:rsidRPr="00255363">
        <w:rPr>
          <w:rFonts w:asciiTheme="minorHAnsi" w:hAnsiTheme="minorHAnsi" w:cstheme="minorHAnsi"/>
          <w:sz w:val="22"/>
        </w:rPr>
        <w:t xml:space="preserve">poskytovatele </w:t>
      </w:r>
      <w:r w:rsidRPr="00255363">
        <w:rPr>
          <w:rFonts w:ascii="Calibri" w:hAnsi="Calibri"/>
          <w:sz w:val="22"/>
          <w:szCs w:val="22"/>
        </w:rPr>
        <w:t xml:space="preserve">však nemá </w:t>
      </w:r>
      <w:r w:rsidRPr="00255363">
        <w:rPr>
          <w:rFonts w:asciiTheme="minorHAnsi" w:hAnsiTheme="minorHAnsi" w:cstheme="minorHAnsi"/>
          <w:sz w:val="22"/>
        </w:rPr>
        <w:t xml:space="preserve">poskytovatel </w:t>
      </w:r>
      <w:r w:rsidRPr="00255363">
        <w:rPr>
          <w:rFonts w:ascii="Calibri" w:hAnsi="Calibri"/>
          <w:sz w:val="22"/>
          <w:szCs w:val="22"/>
        </w:rPr>
        <w:t>na prodloužení lhůty k plnění právní nárok.</w:t>
      </w:r>
    </w:p>
    <w:p w14:paraId="24FB1FF5" w14:textId="77777777" w:rsidR="00200946" w:rsidRPr="00255363" w:rsidRDefault="00200946" w:rsidP="006126FF">
      <w:pPr>
        <w:pStyle w:val="Seznam0"/>
        <w:numPr>
          <w:ilvl w:val="0"/>
          <w:numId w:val="14"/>
        </w:numPr>
        <w:rPr>
          <w:rFonts w:asciiTheme="minorHAnsi" w:hAnsiTheme="minorHAnsi" w:cstheme="minorHAnsi"/>
          <w:sz w:val="22"/>
        </w:rPr>
      </w:pPr>
      <w:r w:rsidRPr="00255363">
        <w:rPr>
          <w:rFonts w:asciiTheme="minorHAnsi" w:hAnsiTheme="minorHAnsi" w:cstheme="minorHAnsi"/>
          <w:sz w:val="22"/>
        </w:rPr>
        <w:t>Kontaktní osobou objed</w:t>
      </w:r>
      <w:r w:rsidRPr="00255363">
        <w:rPr>
          <w:rFonts w:ascii="Calibri" w:hAnsi="Calibri"/>
          <w:sz w:val="22"/>
          <w:szCs w:val="22"/>
        </w:rPr>
        <w:t xml:space="preserve">natele je Mgr. Miloš Bartoš, tel. +420 607 797 979, e-mail: </w:t>
      </w:r>
      <w:hyperlink r:id="rId8" w:history="1">
        <w:r w:rsidRPr="00255363">
          <w:rPr>
            <w:rStyle w:val="Hypertextovodkaz"/>
            <w:rFonts w:ascii="Calibri" w:hAnsi="Calibri"/>
            <w:sz w:val="22"/>
            <w:szCs w:val="22"/>
          </w:rPr>
          <w:t>bartos@bkom.cz</w:t>
        </w:r>
      </w:hyperlink>
      <w:r w:rsidRPr="00255363">
        <w:rPr>
          <w:rFonts w:ascii="Calibri" w:hAnsi="Calibri"/>
          <w:sz w:val="22"/>
          <w:szCs w:val="22"/>
        </w:rPr>
        <w:t>.</w:t>
      </w:r>
      <w:r w:rsidRPr="00255363">
        <w:rPr>
          <w:rFonts w:asciiTheme="minorHAnsi" w:hAnsiTheme="minorHAnsi" w:cstheme="minorHAnsi"/>
          <w:sz w:val="22"/>
        </w:rPr>
        <w:t xml:space="preserve"> </w:t>
      </w:r>
    </w:p>
    <w:p w14:paraId="5105BF50" w14:textId="77777777" w:rsidR="00200946" w:rsidRPr="00006F57" w:rsidRDefault="00200946" w:rsidP="006126FF">
      <w:pPr>
        <w:pStyle w:val="Seznam0"/>
        <w:numPr>
          <w:ilvl w:val="0"/>
          <w:numId w:val="14"/>
        </w:numPr>
        <w:suppressAutoHyphens/>
        <w:rPr>
          <w:rFonts w:ascii="Calibri" w:hAnsi="Calibri"/>
          <w:sz w:val="22"/>
        </w:rPr>
      </w:pPr>
      <w:r>
        <w:rPr>
          <w:rFonts w:asciiTheme="minorHAnsi" w:hAnsiTheme="minorHAnsi" w:cstheme="minorHAnsi"/>
          <w:sz w:val="22"/>
        </w:rPr>
        <w:t xml:space="preserve">Kontaktní osoba poskytovatele je: </w:t>
      </w:r>
      <w:r w:rsidRPr="00C8611B">
        <w:rPr>
          <w:rFonts w:asciiTheme="minorHAnsi" w:hAnsiTheme="minorHAnsi" w:cstheme="minorHAnsi"/>
          <w:sz w:val="22"/>
          <w:highlight w:val="yellow"/>
        </w:rPr>
        <w:t>….</w:t>
      </w:r>
      <w:r>
        <w:rPr>
          <w:rFonts w:asciiTheme="minorHAnsi" w:hAnsiTheme="minorHAnsi" w:cstheme="minorHAnsi"/>
          <w:sz w:val="22"/>
        </w:rPr>
        <w:t xml:space="preserve">, tel: </w:t>
      </w:r>
      <w:r w:rsidRPr="00C8611B">
        <w:rPr>
          <w:rFonts w:asciiTheme="minorHAnsi" w:hAnsiTheme="minorHAnsi" w:cstheme="minorHAnsi"/>
          <w:sz w:val="22"/>
          <w:highlight w:val="yellow"/>
        </w:rPr>
        <w:t>….</w:t>
      </w:r>
      <w:r>
        <w:rPr>
          <w:rFonts w:asciiTheme="minorHAnsi" w:hAnsiTheme="minorHAnsi" w:cstheme="minorHAnsi"/>
          <w:sz w:val="22"/>
        </w:rPr>
        <w:t xml:space="preserve">, e-mail: </w:t>
      </w:r>
      <w:r w:rsidRPr="00C8611B">
        <w:rPr>
          <w:rFonts w:asciiTheme="minorHAnsi" w:hAnsiTheme="minorHAnsi" w:cstheme="minorHAnsi"/>
          <w:sz w:val="22"/>
          <w:highlight w:val="yellow"/>
        </w:rPr>
        <w:t>….</w:t>
      </w:r>
      <w:r>
        <w:rPr>
          <w:rFonts w:asciiTheme="minorHAnsi" w:hAnsiTheme="minorHAnsi" w:cstheme="minorHAnsi"/>
          <w:sz w:val="22"/>
        </w:rPr>
        <w:t>.</w:t>
      </w:r>
    </w:p>
    <w:p w14:paraId="2A1B2B52" w14:textId="77777777" w:rsidR="004201ED" w:rsidRPr="00F27EF5" w:rsidRDefault="004201ED" w:rsidP="00036B80">
      <w:pPr>
        <w:rPr>
          <w:rFonts w:asciiTheme="minorHAnsi" w:hAnsiTheme="minorHAnsi"/>
          <w:b/>
          <w:sz w:val="22"/>
        </w:rPr>
      </w:pPr>
    </w:p>
    <w:p w14:paraId="6F59BBCF" w14:textId="77777777" w:rsidR="00FD7E74" w:rsidRPr="00F27EF5" w:rsidRDefault="00FD7E74" w:rsidP="006126FF">
      <w:pPr>
        <w:pStyle w:val="nadpisvesmlouvch"/>
        <w:numPr>
          <w:ilvl w:val="0"/>
          <w:numId w:val="2"/>
        </w:numPr>
      </w:pPr>
    </w:p>
    <w:p w14:paraId="6086D7ED" w14:textId="77777777" w:rsidR="00333436" w:rsidRPr="006E48EF" w:rsidRDefault="00FD7E74" w:rsidP="002F5E72">
      <w:pPr>
        <w:pStyle w:val="nadpisvesmlouvch"/>
      </w:pPr>
      <w:r w:rsidRPr="006E48EF">
        <w:t xml:space="preserve">Cena </w:t>
      </w:r>
      <w:r w:rsidR="006F5A15" w:rsidRPr="006E48EF">
        <w:t>za poskytování služeb</w:t>
      </w:r>
    </w:p>
    <w:p w14:paraId="3016964F" w14:textId="77777777" w:rsidR="00EC369B" w:rsidRPr="006E48EF" w:rsidRDefault="00EC369B" w:rsidP="002F5E72">
      <w:pPr>
        <w:pStyle w:val="nadpisvesmlouvch"/>
      </w:pPr>
    </w:p>
    <w:p w14:paraId="28CD525F" w14:textId="264372EE" w:rsidR="00200946" w:rsidRPr="006E48EF" w:rsidRDefault="00200946" w:rsidP="006126FF">
      <w:pPr>
        <w:pStyle w:val="Odstavecseseznamem"/>
        <w:numPr>
          <w:ilvl w:val="0"/>
          <w:numId w:val="4"/>
        </w:numPr>
        <w:rPr>
          <w:rFonts w:ascii="Calibri" w:hAnsi="Calibri"/>
          <w:sz w:val="22"/>
          <w:szCs w:val="22"/>
        </w:rPr>
      </w:pPr>
      <w:r w:rsidRPr="006E48EF">
        <w:rPr>
          <w:rFonts w:ascii="Calibri" w:hAnsi="Calibri"/>
          <w:sz w:val="22"/>
          <w:szCs w:val="22"/>
        </w:rPr>
        <w:t>Položkové ceny za poskytování služeb v místě plnění jsou specifikovány v příloze č. 1 této dohody.</w:t>
      </w:r>
    </w:p>
    <w:p w14:paraId="67DDD9E8" w14:textId="6116F9FA" w:rsidR="00200946" w:rsidRPr="006E48EF" w:rsidRDefault="00200946" w:rsidP="006126FF">
      <w:pPr>
        <w:pStyle w:val="Zkladntext3"/>
        <w:numPr>
          <w:ilvl w:val="0"/>
          <w:numId w:val="4"/>
        </w:numPr>
        <w:tabs>
          <w:tab w:val="left" w:pos="709"/>
        </w:tabs>
        <w:spacing w:after="0" w:line="20" w:lineRule="atLeast"/>
        <w:rPr>
          <w:rFonts w:ascii="Calibri" w:hAnsi="Calibri"/>
          <w:sz w:val="22"/>
          <w:szCs w:val="22"/>
        </w:rPr>
      </w:pPr>
      <w:r w:rsidRPr="006E48EF">
        <w:rPr>
          <w:rFonts w:ascii="Calibri" w:hAnsi="Calibri"/>
          <w:sz w:val="22"/>
          <w:szCs w:val="22"/>
        </w:rPr>
        <w:t>Uvedené ceny v příloze č. 1 jsou cenami nejvýše přípustnými, zahrnují veškeré náklady a vedlejší výkony nutné k řádnému poskytování služeb a nelze je zvýšit ani pod vlivem změny cen vstupů nebo jiných vnějších podmínek.</w:t>
      </w:r>
    </w:p>
    <w:p w14:paraId="44FD84FE" w14:textId="77777777" w:rsidR="00200946" w:rsidRPr="000646F7" w:rsidRDefault="00200946" w:rsidP="006126FF">
      <w:pPr>
        <w:pStyle w:val="Zkladntext3"/>
        <w:numPr>
          <w:ilvl w:val="0"/>
          <w:numId w:val="4"/>
        </w:numPr>
        <w:tabs>
          <w:tab w:val="left" w:pos="709"/>
        </w:tabs>
        <w:spacing w:after="0" w:line="20" w:lineRule="atLeast"/>
        <w:rPr>
          <w:rFonts w:ascii="Calibri" w:hAnsi="Calibri"/>
          <w:sz w:val="22"/>
          <w:szCs w:val="22"/>
        </w:rPr>
      </w:pPr>
      <w:r w:rsidRPr="006E48EF">
        <w:rPr>
          <w:rFonts w:ascii="Calibri" w:hAnsi="Calibri"/>
          <w:sz w:val="22"/>
          <w:szCs w:val="22"/>
        </w:rPr>
        <w:t xml:space="preserve">Ke změně cen může dojít pouze v případě dodatečných změn v rozsahu poskytovaných služeb odsouhlasených oběma smluvními stranami nebo pokud v průběhu poskytované služby dojde ke </w:t>
      </w:r>
      <w:r w:rsidRPr="000646F7">
        <w:rPr>
          <w:rFonts w:ascii="Calibri" w:hAnsi="Calibri"/>
          <w:sz w:val="22"/>
          <w:szCs w:val="22"/>
        </w:rPr>
        <w:t>změně sazeb daně z přidané hodnoty.</w:t>
      </w:r>
    </w:p>
    <w:p w14:paraId="3F736BBD" w14:textId="267AF429" w:rsidR="00CB38FE" w:rsidRPr="000646F7" w:rsidRDefault="00CB38FE" w:rsidP="006126FF">
      <w:pPr>
        <w:pStyle w:val="Odstavecseseznamem"/>
        <w:numPr>
          <w:ilvl w:val="0"/>
          <w:numId w:val="4"/>
        </w:numPr>
        <w:rPr>
          <w:rFonts w:ascii="Calibri" w:hAnsi="Calibri"/>
          <w:sz w:val="22"/>
          <w:szCs w:val="22"/>
        </w:rPr>
      </w:pPr>
      <w:r w:rsidRPr="000646F7">
        <w:rPr>
          <w:rFonts w:ascii="Calibri" w:hAnsi="Calibri"/>
          <w:sz w:val="22"/>
          <w:szCs w:val="22"/>
        </w:rPr>
        <w:t>Ceny za servisní služby a náhradní díly nezahrnuté v příloze č. 1 této dohody budou poskytovány dle katalogové nebo ceníkové nabídky poskytovatele, není-li takového katalogu či ceníku, za ceny v místě a čase obvyklé.</w:t>
      </w:r>
    </w:p>
    <w:p w14:paraId="154AC027" w14:textId="18068E0E" w:rsidR="00CB38FE" w:rsidRPr="006E48EF" w:rsidRDefault="00CB38FE" w:rsidP="00CB38FE">
      <w:pPr>
        <w:pStyle w:val="Zkladntext3"/>
        <w:tabs>
          <w:tab w:val="left" w:pos="709"/>
        </w:tabs>
        <w:spacing w:after="0" w:line="20" w:lineRule="atLeast"/>
        <w:ind w:left="369"/>
        <w:rPr>
          <w:rFonts w:ascii="Calibri" w:hAnsi="Calibri"/>
          <w:sz w:val="22"/>
          <w:szCs w:val="22"/>
        </w:rPr>
      </w:pPr>
    </w:p>
    <w:p w14:paraId="0D1A3513" w14:textId="77777777" w:rsidR="00E92F62" w:rsidRPr="00F27EF5" w:rsidRDefault="00E92F62" w:rsidP="006126FF">
      <w:pPr>
        <w:pStyle w:val="nadpisvesmlouvch"/>
        <w:numPr>
          <w:ilvl w:val="0"/>
          <w:numId w:val="2"/>
        </w:numPr>
      </w:pPr>
    </w:p>
    <w:p w14:paraId="4172DC4A" w14:textId="77777777" w:rsidR="00E92F62" w:rsidRDefault="000526C8" w:rsidP="002F5E72">
      <w:pPr>
        <w:pStyle w:val="nadpisvesmlouvch"/>
      </w:pPr>
      <w:r>
        <w:t>Platební podmínky</w:t>
      </w:r>
    </w:p>
    <w:p w14:paraId="6E79DA2C" w14:textId="77777777" w:rsidR="00EC369B" w:rsidRPr="00F27EF5" w:rsidRDefault="00EC369B" w:rsidP="002F5E72">
      <w:pPr>
        <w:pStyle w:val="nadpisvesmlouvch"/>
      </w:pPr>
    </w:p>
    <w:p w14:paraId="53B3BB46" w14:textId="758B8468" w:rsidR="003220BD" w:rsidRPr="006E48EF" w:rsidRDefault="003220BD" w:rsidP="006126FF">
      <w:pPr>
        <w:pStyle w:val="Zkladntext3"/>
        <w:numPr>
          <w:ilvl w:val="0"/>
          <w:numId w:val="5"/>
        </w:numPr>
        <w:tabs>
          <w:tab w:val="left" w:pos="709"/>
        </w:tabs>
        <w:spacing w:after="0" w:line="20" w:lineRule="atLeast"/>
        <w:rPr>
          <w:rFonts w:ascii="Calibri" w:hAnsi="Calibri"/>
          <w:sz w:val="22"/>
          <w:szCs w:val="22"/>
        </w:rPr>
      </w:pPr>
      <w:r w:rsidRPr="006E48EF">
        <w:rPr>
          <w:rFonts w:ascii="Calibri" w:hAnsi="Calibri"/>
          <w:sz w:val="22"/>
          <w:szCs w:val="22"/>
        </w:rPr>
        <w:t xml:space="preserve">Objednatel uhradí smluvní </w:t>
      </w:r>
      <w:r w:rsidR="00E16281" w:rsidRPr="006E48EF">
        <w:rPr>
          <w:rFonts w:ascii="Calibri" w:hAnsi="Calibri"/>
          <w:sz w:val="22"/>
          <w:szCs w:val="22"/>
        </w:rPr>
        <w:t xml:space="preserve">cenu </w:t>
      </w:r>
      <w:r w:rsidRPr="006E48EF">
        <w:rPr>
          <w:rFonts w:ascii="Calibri" w:hAnsi="Calibri"/>
          <w:sz w:val="22"/>
          <w:szCs w:val="22"/>
        </w:rPr>
        <w:t xml:space="preserve">postupně, placením </w:t>
      </w:r>
      <w:bookmarkStart w:id="2" w:name="_Hlk62804180"/>
      <w:r w:rsidRPr="006E48EF">
        <w:rPr>
          <w:rFonts w:ascii="Calibri" w:hAnsi="Calibri"/>
          <w:sz w:val="22"/>
          <w:szCs w:val="22"/>
        </w:rPr>
        <w:t>skutečně a řádně provedených služeb</w:t>
      </w:r>
      <w:r w:rsidR="00811630" w:rsidRPr="006E48EF">
        <w:rPr>
          <w:rFonts w:ascii="Calibri" w:hAnsi="Calibri"/>
          <w:sz w:val="22"/>
          <w:szCs w:val="22"/>
        </w:rPr>
        <w:t xml:space="preserve"> za každé jednotlivé vozidlo zvlášť</w:t>
      </w:r>
      <w:r w:rsidRPr="006E48EF">
        <w:rPr>
          <w:rFonts w:ascii="Calibri" w:hAnsi="Calibri"/>
          <w:sz w:val="22"/>
          <w:szCs w:val="22"/>
        </w:rPr>
        <w:t xml:space="preserve"> </w:t>
      </w:r>
      <w:bookmarkEnd w:id="2"/>
      <w:r w:rsidRPr="006E48EF">
        <w:rPr>
          <w:rFonts w:ascii="Calibri" w:hAnsi="Calibri"/>
          <w:sz w:val="22"/>
          <w:szCs w:val="22"/>
        </w:rPr>
        <w:t xml:space="preserve">v jednotlivých měsících, na základě soupisu skutečně provedených služeb potvrzeného oběma smluvními stranami. </w:t>
      </w:r>
    </w:p>
    <w:p w14:paraId="31245ED9" w14:textId="3181CE36" w:rsidR="001D54AA" w:rsidRPr="006E48EF" w:rsidRDefault="001D54AA" w:rsidP="006126FF">
      <w:pPr>
        <w:pStyle w:val="Seznam0"/>
        <w:numPr>
          <w:ilvl w:val="0"/>
          <w:numId w:val="5"/>
        </w:numPr>
        <w:rPr>
          <w:rFonts w:ascii="Calibri" w:hAnsi="Calibri"/>
          <w:sz w:val="22"/>
        </w:rPr>
      </w:pPr>
      <w:r w:rsidRPr="006E48EF">
        <w:rPr>
          <w:rFonts w:ascii="Calibri" w:hAnsi="Calibri"/>
          <w:sz w:val="22"/>
        </w:rPr>
        <w:t xml:space="preserve">Faktura je daňovým dokladem a musí být vystavena v souladu s § 28 zákona č. 235/2004 Sb., o dani z přidané hodnoty, ve znění pozdějších předpisů. </w:t>
      </w:r>
      <w:r w:rsidR="000E6C95" w:rsidRPr="006E48EF">
        <w:rPr>
          <w:rFonts w:ascii="Calibri" w:hAnsi="Calibri"/>
          <w:sz w:val="22"/>
        </w:rPr>
        <w:t>Poskytovatel</w:t>
      </w:r>
      <w:r w:rsidRPr="006E48EF">
        <w:rPr>
          <w:rFonts w:ascii="Calibri" w:hAnsi="Calibri"/>
          <w:sz w:val="22"/>
        </w:rPr>
        <w:t xml:space="preserve"> se zavazuje dodat fakturu objednateli na </w:t>
      </w:r>
      <w:r w:rsidR="00294F74" w:rsidRPr="006E48EF">
        <w:rPr>
          <w:rFonts w:ascii="Calibri" w:hAnsi="Calibri"/>
          <w:sz w:val="22"/>
        </w:rPr>
        <w:t xml:space="preserve">email: </w:t>
      </w:r>
      <w:hyperlink r:id="rId9" w:history="1">
        <w:r w:rsidR="00294F74" w:rsidRPr="006E48EF">
          <w:rPr>
            <w:rStyle w:val="Hypertextovodkaz"/>
            <w:rFonts w:ascii="Calibri" w:hAnsi="Calibri"/>
            <w:sz w:val="22"/>
          </w:rPr>
          <w:t>uctarna@bkom.cz</w:t>
        </w:r>
      </w:hyperlink>
      <w:r w:rsidR="00294F74" w:rsidRPr="006E48EF">
        <w:rPr>
          <w:rFonts w:ascii="Calibri" w:hAnsi="Calibri"/>
          <w:sz w:val="22"/>
        </w:rPr>
        <w:t xml:space="preserve"> nebo na </w:t>
      </w:r>
      <w:r w:rsidRPr="006E48EF">
        <w:rPr>
          <w:rFonts w:ascii="Calibri" w:hAnsi="Calibri"/>
          <w:sz w:val="22"/>
        </w:rPr>
        <w:t>adresu společnosti Brněnské komunikace a.s., Renneská třída 787/1a, 639 00 Brno – Štýřice.</w:t>
      </w:r>
    </w:p>
    <w:p w14:paraId="5B576C51" w14:textId="77777777" w:rsidR="00B6419A" w:rsidRPr="006E48EF" w:rsidRDefault="00B6419A" w:rsidP="006126FF">
      <w:pPr>
        <w:pStyle w:val="Zkladntext3"/>
        <w:numPr>
          <w:ilvl w:val="0"/>
          <w:numId w:val="5"/>
        </w:numPr>
        <w:tabs>
          <w:tab w:val="left" w:pos="709"/>
        </w:tabs>
        <w:spacing w:after="0" w:line="20" w:lineRule="atLeast"/>
        <w:rPr>
          <w:rFonts w:ascii="Calibri" w:hAnsi="Calibri"/>
          <w:sz w:val="22"/>
          <w:szCs w:val="22"/>
        </w:rPr>
      </w:pPr>
      <w:r w:rsidRPr="006E48EF">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sidRPr="006E48EF">
        <w:rPr>
          <w:rFonts w:ascii="Calibri" w:hAnsi="Calibri"/>
          <w:sz w:val="22"/>
          <w:szCs w:val="22"/>
        </w:rPr>
        <w:t>ý podle zákona</w:t>
      </w:r>
      <w:r w:rsidR="00AA5E0B" w:rsidRPr="006E48EF">
        <w:rPr>
          <w:rFonts w:ascii="Calibri" w:hAnsi="Calibri"/>
          <w:sz w:val="22"/>
          <w:szCs w:val="22"/>
        </w:rPr>
        <w:t xml:space="preserve"> č. 235/2004 Sb., o </w:t>
      </w:r>
      <w:r w:rsidRPr="006E48EF">
        <w:rPr>
          <w:rFonts w:ascii="Calibri" w:hAnsi="Calibri"/>
          <w:sz w:val="22"/>
          <w:szCs w:val="22"/>
        </w:rPr>
        <w:t>dani z přidané hodnoty</w:t>
      </w:r>
      <w:r w:rsidR="00262FEB" w:rsidRPr="006E48EF">
        <w:rPr>
          <w:rFonts w:ascii="Calibri" w:hAnsi="Calibri"/>
          <w:sz w:val="22"/>
          <w:szCs w:val="22"/>
        </w:rPr>
        <w:t>,</w:t>
      </w:r>
      <w:r w:rsidRPr="006E48EF">
        <w:rPr>
          <w:rFonts w:ascii="Calibri" w:hAnsi="Calibri"/>
          <w:sz w:val="22"/>
          <w:szCs w:val="22"/>
        </w:rPr>
        <w:t xml:space="preserve"> </w:t>
      </w:r>
      <w:r w:rsidR="001D54AA" w:rsidRPr="006E48EF">
        <w:rPr>
          <w:rFonts w:ascii="Calibri" w:hAnsi="Calibri"/>
          <w:sz w:val="22"/>
          <w:szCs w:val="22"/>
        </w:rPr>
        <w:t xml:space="preserve">ve znění pozdějších předpisů, </w:t>
      </w:r>
      <w:r w:rsidRPr="006E48EF">
        <w:rPr>
          <w:rFonts w:ascii="Calibri" w:hAnsi="Calibri"/>
          <w:sz w:val="22"/>
          <w:szCs w:val="22"/>
        </w:rPr>
        <w:t>a nebude tak v prodlení s úhradou ceny služeb. Pokud by objednateli vzniklo ručení v souvislosti s neplněním povinnosti poskytovatele vyplývající</w:t>
      </w:r>
      <w:r w:rsidR="00AA5E0B" w:rsidRPr="006E48EF">
        <w:rPr>
          <w:rFonts w:ascii="Calibri" w:hAnsi="Calibri"/>
          <w:sz w:val="22"/>
          <w:szCs w:val="22"/>
        </w:rPr>
        <w:t>ch ze zákona č. 235/2004 Sb., o </w:t>
      </w:r>
      <w:r w:rsidRPr="006E48EF">
        <w:rPr>
          <w:rFonts w:ascii="Calibri" w:hAnsi="Calibri"/>
          <w:sz w:val="22"/>
          <w:szCs w:val="22"/>
        </w:rPr>
        <w:t xml:space="preserve">dani z přidané hodnoty, </w:t>
      </w:r>
      <w:r w:rsidR="001D54AA" w:rsidRPr="006E48EF">
        <w:rPr>
          <w:rFonts w:ascii="Calibri" w:hAnsi="Calibri"/>
          <w:sz w:val="22"/>
          <w:szCs w:val="22"/>
        </w:rPr>
        <w:t xml:space="preserve">ve znění pozdějších předpisů, </w:t>
      </w:r>
      <w:r w:rsidRPr="006E48EF">
        <w:rPr>
          <w:rFonts w:ascii="Calibri" w:hAnsi="Calibri"/>
          <w:sz w:val="22"/>
          <w:szCs w:val="22"/>
        </w:rPr>
        <w:t xml:space="preserve">má objednatel nárok na náhradu všeho, co za poskytovatele v souvislosti s tímto ručením plnil. </w:t>
      </w:r>
    </w:p>
    <w:p w14:paraId="43E35630" w14:textId="77777777" w:rsidR="009454F0" w:rsidRPr="006E48EF" w:rsidRDefault="00E92F62" w:rsidP="006126FF">
      <w:pPr>
        <w:pStyle w:val="Zkladntext3"/>
        <w:numPr>
          <w:ilvl w:val="0"/>
          <w:numId w:val="5"/>
        </w:numPr>
        <w:tabs>
          <w:tab w:val="left" w:pos="709"/>
        </w:tabs>
        <w:spacing w:after="0" w:line="20" w:lineRule="atLeast"/>
        <w:rPr>
          <w:rFonts w:ascii="Calibri" w:hAnsi="Calibri"/>
          <w:sz w:val="22"/>
          <w:szCs w:val="22"/>
        </w:rPr>
      </w:pPr>
      <w:r w:rsidRPr="006E48EF">
        <w:rPr>
          <w:rFonts w:ascii="Calibri" w:hAnsi="Calibri"/>
          <w:sz w:val="22"/>
          <w:szCs w:val="22"/>
        </w:rPr>
        <w:t xml:space="preserve">Objednatel je oprávněn vrátit fakturu </w:t>
      </w:r>
      <w:r w:rsidR="003F4926" w:rsidRPr="006E48EF">
        <w:rPr>
          <w:rFonts w:ascii="Calibri" w:hAnsi="Calibri"/>
          <w:sz w:val="22"/>
          <w:szCs w:val="22"/>
        </w:rPr>
        <w:t>poskytovatel</w:t>
      </w:r>
      <w:r w:rsidRPr="006E48EF">
        <w:rPr>
          <w:rFonts w:ascii="Calibri" w:hAnsi="Calibri"/>
          <w:sz w:val="22"/>
          <w:szCs w:val="22"/>
        </w:rPr>
        <w:t xml:space="preserve">i až do data její splatnosti, jestliže obsahuje neúplné nebo nepravdivé údaje. </w:t>
      </w:r>
      <w:r w:rsidR="008127D9" w:rsidRPr="006E48EF">
        <w:rPr>
          <w:rFonts w:ascii="Calibri" w:hAnsi="Calibri"/>
          <w:sz w:val="22"/>
          <w:szCs w:val="22"/>
        </w:rPr>
        <w:t>Při nezaplacení takto nesprávně vystavené a doručené faktury není objednatel v prodlení se zaplacení</w:t>
      </w:r>
      <w:r w:rsidR="003D34E8" w:rsidRPr="006E48EF">
        <w:rPr>
          <w:rFonts w:ascii="Calibri" w:hAnsi="Calibri"/>
          <w:sz w:val="22"/>
          <w:szCs w:val="22"/>
        </w:rPr>
        <w:t>m</w:t>
      </w:r>
      <w:r w:rsidR="008127D9" w:rsidRPr="006E48EF">
        <w:rPr>
          <w:rFonts w:ascii="Calibri" w:hAnsi="Calibri"/>
          <w:sz w:val="22"/>
          <w:szCs w:val="22"/>
        </w:rPr>
        <w:t xml:space="preserve">. </w:t>
      </w:r>
      <w:r w:rsidR="003F4926" w:rsidRPr="006E48EF">
        <w:rPr>
          <w:rFonts w:ascii="Calibri" w:hAnsi="Calibri"/>
          <w:sz w:val="22"/>
          <w:szCs w:val="22"/>
        </w:rPr>
        <w:t>Poskytovatel</w:t>
      </w:r>
      <w:r w:rsidRPr="006E48EF">
        <w:rPr>
          <w:rFonts w:ascii="Calibri" w:hAnsi="Calibri"/>
          <w:sz w:val="22"/>
          <w:szCs w:val="22"/>
        </w:rPr>
        <w:t xml:space="preserve"> je povinen fakturu řádně opravit a doručit ji objednateli </w:t>
      </w:r>
      <w:r w:rsidR="009454F0" w:rsidRPr="006E48EF">
        <w:rPr>
          <w:rFonts w:ascii="Calibri" w:hAnsi="Calibri"/>
          <w:sz w:val="22"/>
          <w:szCs w:val="22"/>
        </w:rPr>
        <w:t>s novou lhůtou splatnosti.</w:t>
      </w:r>
    </w:p>
    <w:p w14:paraId="036E4576" w14:textId="77777777" w:rsidR="00E92F62" w:rsidRPr="006E48EF" w:rsidRDefault="002D0766" w:rsidP="006126FF">
      <w:pPr>
        <w:pStyle w:val="Zkladntext3"/>
        <w:numPr>
          <w:ilvl w:val="0"/>
          <w:numId w:val="5"/>
        </w:numPr>
        <w:tabs>
          <w:tab w:val="left" w:pos="709"/>
        </w:tabs>
        <w:spacing w:after="0" w:line="20" w:lineRule="atLeast"/>
        <w:rPr>
          <w:rFonts w:ascii="Calibri" w:hAnsi="Calibri"/>
          <w:sz w:val="22"/>
          <w:szCs w:val="22"/>
        </w:rPr>
      </w:pPr>
      <w:r w:rsidRPr="006E48EF">
        <w:rPr>
          <w:rFonts w:ascii="Calibri" w:hAnsi="Calibri"/>
          <w:sz w:val="22"/>
          <w:szCs w:val="22"/>
        </w:rPr>
        <w:t>Každá f</w:t>
      </w:r>
      <w:r w:rsidR="00E92F62" w:rsidRPr="006E48EF">
        <w:rPr>
          <w:rFonts w:ascii="Calibri" w:hAnsi="Calibri"/>
          <w:sz w:val="22"/>
          <w:szCs w:val="22"/>
        </w:rPr>
        <w:t>aktura je splatná do 30 dnů od jejího doručení objednateli.</w:t>
      </w:r>
    </w:p>
    <w:p w14:paraId="386B6110" w14:textId="004BF506" w:rsidR="0001529B" w:rsidRPr="006E48EF" w:rsidRDefault="0001529B" w:rsidP="006126FF">
      <w:pPr>
        <w:pStyle w:val="Seznam0"/>
        <w:numPr>
          <w:ilvl w:val="0"/>
          <w:numId w:val="5"/>
        </w:numPr>
        <w:rPr>
          <w:rFonts w:ascii="Calibri" w:hAnsi="Calibri"/>
          <w:sz w:val="22"/>
          <w:szCs w:val="22"/>
        </w:rPr>
      </w:pPr>
      <w:r w:rsidRPr="006E48EF">
        <w:rPr>
          <w:rFonts w:ascii="Calibri" w:hAnsi="Calibri"/>
          <w:sz w:val="22"/>
          <w:szCs w:val="22"/>
        </w:rPr>
        <w:lastRenderedPageBreak/>
        <w:t xml:space="preserve">Poskytovatel je povinen uvádět na všech daňových dokladech (fakturách) číslo objednávky, číslo </w:t>
      </w:r>
      <w:r w:rsidR="005428DE" w:rsidRPr="006E48EF">
        <w:rPr>
          <w:rFonts w:asciiTheme="minorHAnsi" w:hAnsiTheme="minorHAnsi"/>
          <w:sz w:val="22"/>
        </w:rPr>
        <w:t xml:space="preserve">dohody </w:t>
      </w:r>
      <w:r w:rsidRPr="006E48EF">
        <w:rPr>
          <w:rFonts w:ascii="Calibri" w:hAnsi="Calibri"/>
          <w:sz w:val="22"/>
          <w:szCs w:val="22"/>
        </w:rPr>
        <w:t xml:space="preserve">objednatele </w:t>
      </w:r>
      <w:r w:rsidRPr="006E48EF">
        <w:rPr>
          <w:rFonts w:asciiTheme="minorHAnsi" w:hAnsiTheme="minorHAnsi"/>
          <w:sz w:val="22"/>
          <w:szCs w:val="22"/>
        </w:rPr>
        <w:t>a číselný kód Klasifikace produkce (CZ-CPA)</w:t>
      </w:r>
      <w:r w:rsidR="00811630" w:rsidRPr="006E48EF">
        <w:rPr>
          <w:rFonts w:asciiTheme="minorHAnsi" w:hAnsiTheme="minorHAnsi"/>
          <w:sz w:val="22"/>
          <w:szCs w:val="22"/>
        </w:rPr>
        <w:t>, registrační značku vozidla a jméno přebírající osoby</w:t>
      </w:r>
      <w:r w:rsidRPr="006E48EF">
        <w:rPr>
          <w:rFonts w:ascii="Calibri" w:hAnsi="Calibri"/>
          <w:sz w:val="22"/>
          <w:szCs w:val="22"/>
        </w:rPr>
        <w:t>.</w:t>
      </w:r>
    </w:p>
    <w:p w14:paraId="0A776833" w14:textId="77777777" w:rsidR="001F2144" w:rsidRPr="006E48EF" w:rsidRDefault="001F2144" w:rsidP="006126FF">
      <w:pPr>
        <w:pStyle w:val="Seznam0"/>
        <w:numPr>
          <w:ilvl w:val="0"/>
          <w:numId w:val="5"/>
        </w:numPr>
        <w:rPr>
          <w:rFonts w:ascii="Calibri" w:hAnsi="Calibri"/>
          <w:sz w:val="22"/>
          <w:szCs w:val="22"/>
        </w:rPr>
      </w:pPr>
      <w:r w:rsidRPr="006E48EF">
        <w:rPr>
          <w:rFonts w:ascii="Calibri" w:hAnsi="Calibri"/>
          <w:sz w:val="22"/>
          <w:szCs w:val="22"/>
        </w:rPr>
        <w:t xml:space="preserve">Zálohové platby se nesjednávají. </w:t>
      </w:r>
    </w:p>
    <w:p w14:paraId="1AB0AAFC" w14:textId="77777777" w:rsidR="00BE73F8" w:rsidRDefault="00BE73F8" w:rsidP="00BE73F8">
      <w:pPr>
        <w:pStyle w:val="Seznam0"/>
        <w:ind w:left="369"/>
        <w:rPr>
          <w:rFonts w:ascii="Calibri" w:hAnsi="Calibri"/>
          <w:sz w:val="22"/>
          <w:szCs w:val="22"/>
        </w:rPr>
      </w:pPr>
    </w:p>
    <w:p w14:paraId="71289B81" w14:textId="4C506CCB" w:rsidR="00036B80" w:rsidRPr="00BE73F8" w:rsidRDefault="00036B80" w:rsidP="006126FF">
      <w:pPr>
        <w:pStyle w:val="Odstavecseseznamem"/>
        <w:numPr>
          <w:ilvl w:val="0"/>
          <w:numId w:val="2"/>
        </w:numPr>
        <w:jc w:val="center"/>
        <w:rPr>
          <w:rFonts w:ascii="Calibri" w:hAnsi="Calibri"/>
          <w:b/>
          <w:sz w:val="22"/>
        </w:rPr>
      </w:pPr>
    </w:p>
    <w:p w14:paraId="3DE29861" w14:textId="77777777" w:rsidR="00036B80" w:rsidRDefault="00036B80" w:rsidP="00036B80">
      <w:pPr>
        <w:jc w:val="center"/>
        <w:rPr>
          <w:rFonts w:ascii="Calibri" w:hAnsi="Calibri"/>
          <w:b/>
          <w:sz w:val="22"/>
        </w:rPr>
      </w:pPr>
      <w:r w:rsidRPr="004F515E">
        <w:rPr>
          <w:rFonts w:ascii="Calibri" w:hAnsi="Calibri"/>
          <w:b/>
          <w:sz w:val="22"/>
        </w:rPr>
        <w:t>Další povinnosti smluvních stran</w:t>
      </w:r>
    </w:p>
    <w:p w14:paraId="38FC8619" w14:textId="77777777" w:rsidR="00036B80" w:rsidRPr="004F515E" w:rsidRDefault="00036B80" w:rsidP="00036B80">
      <w:pPr>
        <w:jc w:val="center"/>
        <w:rPr>
          <w:rFonts w:ascii="Calibri" w:hAnsi="Calibri"/>
          <w:b/>
          <w:sz w:val="22"/>
        </w:rPr>
      </w:pPr>
    </w:p>
    <w:p w14:paraId="4AB14426" w14:textId="77777777" w:rsidR="00036B80" w:rsidRPr="006E48EF" w:rsidRDefault="00036B80" w:rsidP="006126FF">
      <w:pPr>
        <w:pStyle w:val="Seznam0"/>
        <w:numPr>
          <w:ilvl w:val="0"/>
          <w:numId w:val="15"/>
        </w:numPr>
        <w:rPr>
          <w:rFonts w:asciiTheme="minorHAnsi" w:hAnsiTheme="minorHAnsi" w:cstheme="minorHAnsi"/>
          <w:sz w:val="22"/>
        </w:rPr>
      </w:pPr>
      <w:bookmarkStart w:id="3" w:name="_Hlk62802336"/>
      <w:r w:rsidRPr="006E48EF">
        <w:rPr>
          <w:rFonts w:asciiTheme="minorHAnsi" w:hAnsiTheme="minorHAnsi" w:cstheme="minorHAnsi"/>
          <w:sz w:val="22"/>
        </w:rPr>
        <w:t>Poskytovatel je povinen dodržovat právní a technické podmínky vyplývající ze závazných platných právních předpisů, vyhlášek a norem.</w:t>
      </w:r>
    </w:p>
    <w:bookmarkEnd w:id="3"/>
    <w:p w14:paraId="0D904232" w14:textId="20CA98BC" w:rsidR="00036B80" w:rsidRPr="006E48EF" w:rsidRDefault="00036B80" w:rsidP="006126FF">
      <w:pPr>
        <w:pStyle w:val="Seznam0"/>
        <w:numPr>
          <w:ilvl w:val="0"/>
          <w:numId w:val="15"/>
        </w:numPr>
        <w:rPr>
          <w:rFonts w:ascii="Calibri" w:hAnsi="Calibri"/>
          <w:sz w:val="22"/>
        </w:rPr>
      </w:pPr>
      <w:r w:rsidRPr="006E48EF">
        <w:rPr>
          <w:rFonts w:ascii="Calibri" w:hAnsi="Calibri"/>
          <w:sz w:val="22"/>
        </w:rPr>
        <w:t xml:space="preserve">Poskytovatel je povinen zajistit autorskoprávní nezávadnost plnění. Pokud poskytovatel při plnění této </w:t>
      </w:r>
      <w:r w:rsidR="005428DE" w:rsidRPr="006E48EF">
        <w:rPr>
          <w:rFonts w:asciiTheme="minorHAnsi" w:hAnsiTheme="minorHAnsi"/>
          <w:sz w:val="22"/>
        </w:rPr>
        <w:t xml:space="preserve">dohody </w:t>
      </w:r>
      <w:r w:rsidRPr="006E48EF">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sidRPr="006E48EF">
        <w:rPr>
          <w:rFonts w:ascii="Calibri" w:hAnsi="Calibri"/>
          <w:sz w:val="22"/>
        </w:rPr>
        <w:t xml:space="preserve">újmu </w:t>
      </w:r>
      <w:r w:rsidRPr="006E48EF">
        <w:rPr>
          <w:rFonts w:ascii="Calibri" w:hAnsi="Calibri"/>
          <w:sz w:val="22"/>
        </w:rPr>
        <w:t>způsobenou objednateli.</w:t>
      </w:r>
    </w:p>
    <w:p w14:paraId="1DC6F5DA" w14:textId="73BA7675" w:rsidR="002F75E7" w:rsidRDefault="002F75E7" w:rsidP="006126FF">
      <w:pPr>
        <w:pStyle w:val="Odstavecseseznamem"/>
        <w:numPr>
          <w:ilvl w:val="0"/>
          <w:numId w:val="15"/>
        </w:numPr>
        <w:rPr>
          <w:rFonts w:ascii="Calibri" w:hAnsi="Calibri"/>
          <w:sz w:val="22"/>
        </w:rPr>
      </w:pPr>
      <w:r w:rsidRPr="006E48EF">
        <w:rPr>
          <w:rFonts w:ascii="Calibri" w:hAnsi="Calibri"/>
          <w:sz w:val="22"/>
        </w:rPr>
        <w:t xml:space="preserve">Díly, které jsou použité a nahrazované při daném servisním zákroku, budou likvidovány </w:t>
      </w:r>
      <w:r w:rsidR="0083435D">
        <w:rPr>
          <w:rFonts w:ascii="Calibri" w:hAnsi="Calibri"/>
          <w:sz w:val="22"/>
        </w:rPr>
        <w:t>poskytovatelem</w:t>
      </w:r>
      <w:r w:rsidRPr="006E48EF">
        <w:rPr>
          <w:rFonts w:ascii="Calibri" w:hAnsi="Calibri"/>
          <w:sz w:val="22"/>
        </w:rPr>
        <w:t xml:space="preserve"> vždy až po zpětném převzetí vozidla po servisním zásahu, aby mohlo dojít ke kontrole použitých a nahrazovaných dílů.</w:t>
      </w:r>
    </w:p>
    <w:p w14:paraId="10B78E8A" w14:textId="77777777" w:rsidR="007A4323" w:rsidRPr="006E48EF" w:rsidRDefault="007A4323" w:rsidP="007A4323">
      <w:pPr>
        <w:pStyle w:val="Odstavecseseznamem"/>
        <w:ind w:left="369"/>
        <w:rPr>
          <w:rFonts w:ascii="Calibri" w:hAnsi="Calibri"/>
          <w:sz w:val="22"/>
        </w:rPr>
      </w:pPr>
    </w:p>
    <w:p w14:paraId="6CD908CA" w14:textId="48082C2F" w:rsidR="00036B80" w:rsidRPr="006E48EF" w:rsidRDefault="00036B80" w:rsidP="006126FF">
      <w:pPr>
        <w:pStyle w:val="Odstavecseseznamem"/>
        <w:numPr>
          <w:ilvl w:val="0"/>
          <w:numId w:val="2"/>
        </w:numPr>
        <w:jc w:val="center"/>
        <w:rPr>
          <w:rFonts w:ascii="Calibri" w:hAnsi="Calibri"/>
          <w:b/>
          <w:sz w:val="22"/>
        </w:rPr>
      </w:pPr>
    </w:p>
    <w:p w14:paraId="5D3321D2" w14:textId="77777777" w:rsidR="00036B80" w:rsidRPr="006E48EF" w:rsidRDefault="00036B80" w:rsidP="00036B80">
      <w:pPr>
        <w:jc w:val="center"/>
        <w:rPr>
          <w:rFonts w:ascii="Calibri" w:hAnsi="Calibri"/>
          <w:b/>
          <w:sz w:val="22"/>
        </w:rPr>
      </w:pPr>
      <w:r w:rsidRPr="006E48EF">
        <w:rPr>
          <w:rFonts w:ascii="Calibri" w:hAnsi="Calibri"/>
          <w:b/>
          <w:sz w:val="22"/>
        </w:rPr>
        <w:t>Předání a převzetí služby</w:t>
      </w:r>
    </w:p>
    <w:p w14:paraId="0DA5599F" w14:textId="77777777" w:rsidR="00036B80" w:rsidRPr="006E48EF" w:rsidRDefault="00036B80" w:rsidP="00036B80">
      <w:pPr>
        <w:jc w:val="center"/>
        <w:rPr>
          <w:rFonts w:ascii="Calibri" w:hAnsi="Calibri"/>
          <w:b/>
          <w:sz w:val="22"/>
        </w:rPr>
      </w:pPr>
    </w:p>
    <w:p w14:paraId="1B6BE48F" w14:textId="53DEE8BB" w:rsidR="00036B80" w:rsidRPr="006E48EF" w:rsidRDefault="00036B80" w:rsidP="006126FF">
      <w:pPr>
        <w:pStyle w:val="Seznam0"/>
        <w:numPr>
          <w:ilvl w:val="0"/>
          <w:numId w:val="16"/>
        </w:numPr>
        <w:rPr>
          <w:rFonts w:ascii="Calibri" w:hAnsi="Calibri"/>
          <w:sz w:val="22"/>
        </w:rPr>
      </w:pPr>
      <w:r w:rsidRPr="006E48EF">
        <w:rPr>
          <w:rFonts w:ascii="Calibri" w:hAnsi="Calibri"/>
          <w:sz w:val="22"/>
        </w:rPr>
        <w:t>Předání a převzetí bude sepsáno a potvrzeno předávacím protokolem vyhotoveným</w:t>
      </w:r>
      <w:r w:rsidR="009A0717" w:rsidRPr="006E48EF">
        <w:rPr>
          <w:rFonts w:ascii="Calibri" w:hAnsi="Calibri"/>
          <w:sz w:val="22"/>
        </w:rPr>
        <w:t xml:space="preserve"> za </w:t>
      </w:r>
      <w:r w:rsidRPr="006E48EF">
        <w:rPr>
          <w:rFonts w:ascii="Calibri" w:hAnsi="Calibri"/>
          <w:sz w:val="22"/>
        </w:rPr>
        <w:t xml:space="preserve">součinnosti obou smluvních stran. </w:t>
      </w:r>
    </w:p>
    <w:p w14:paraId="152BF37B" w14:textId="0DD27666" w:rsidR="00036B80" w:rsidRDefault="00036B80" w:rsidP="006126FF">
      <w:pPr>
        <w:pStyle w:val="Seznam0"/>
        <w:numPr>
          <w:ilvl w:val="0"/>
          <w:numId w:val="16"/>
        </w:numPr>
        <w:rPr>
          <w:rFonts w:ascii="Calibri" w:hAnsi="Calibri"/>
          <w:sz w:val="22"/>
        </w:rPr>
      </w:pPr>
      <w:r w:rsidRPr="006E48EF">
        <w:rPr>
          <w:rFonts w:ascii="Calibri" w:hAnsi="Calibri"/>
          <w:sz w:val="22"/>
        </w:rPr>
        <w:t>U předávacího řízení je poskytovatel povinen doložit veškeré potřebné doklady</w:t>
      </w:r>
      <w:r w:rsidR="00811630" w:rsidRPr="006E48EF">
        <w:rPr>
          <w:rFonts w:ascii="Calibri" w:hAnsi="Calibri"/>
          <w:sz w:val="22"/>
        </w:rPr>
        <w:t>.</w:t>
      </w:r>
    </w:p>
    <w:p w14:paraId="518A7B16" w14:textId="77777777" w:rsidR="007A4323" w:rsidRPr="006E48EF" w:rsidRDefault="007A4323" w:rsidP="007A4323">
      <w:pPr>
        <w:pStyle w:val="Seznam0"/>
        <w:ind w:left="369"/>
        <w:rPr>
          <w:rFonts w:ascii="Calibri" w:hAnsi="Calibri"/>
          <w:sz w:val="22"/>
        </w:rPr>
      </w:pPr>
    </w:p>
    <w:p w14:paraId="08C0A83F" w14:textId="520D4C5B" w:rsidR="008E0CDC" w:rsidRPr="00F27EF5" w:rsidRDefault="008E0CDC" w:rsidP="006126FF">
      <w:pPr>
        <w:pStyle w:val="nadpisvesmlouvch"/>
        <w:numPr>
          <w:ilvl w:val="0"/>
          <w:numId w:val="2"/>
        </w:numPr>
      </w:pPr>
      <w:bookmarkStart w:id="4" w:name="_Hlk496911952"/>
    </w:p>
    <w:p w14:paraId="62032B16" w14:textId="77777777" w:rsidR="008E0CDC" w:rsidRDefault="008E0CDC" w:rsidP="002F5E72">
      <w:pPr>
        <w:pStyle w:val="nadpisvesmlouvch"/>
      </w:pPr>
      <w:r w:rsidRPr="00F27EF5">
        <w:t xml:space="preserve">Odpovědnost za vady </w:t>
      </w:r>
    </w:p>
    <w:p w14:paraId="2E98DFA8" w14:textId="77777777" w:rsidR="00EC369B" w:rsidRPr="00F27EF5" w:rsidRDefault="00EC369B" w:rsidP="002F5E72">
      <w:pPr>
        <w:pStyle w:val="nadpisvesmlouvch"/>
      </w:pPr>
    </w:p>
    <w:p w14:paraId="39C902C1" w14:textId="45AE5E59" w:rsidR="008E0CDC" w:rsidRPr="007C5E14" w:rsidRDefault="00B6419A" w:rsidP="006126FF">
      <w:pPr>
        <w:pStyle w:val="Zkladntext3"/>
        <w:numPr>
          <w:ilvl w:val="0"/>
          <w:numId w:val="6"/>
        </w:numPr>
        <w:tabs>
          <w:tab w:val="left" w:pos="709"/>
        </w:tabs>
        <w:spacing w:after="0" w:line="20" w:lineRule="atLeast"/>
        <w:rPr>
          <w:rFonts w:ascii="Calibri" w:hAnsi="Calibri"/>
          <w:sz w:val="22"/>
          <w:szCs w:val="22"/>
        </w:rPr>
      </w:pPr>
      <w:r w:rsidRPr="007C5E14">
        <w:rPr>
          <w:rFonts w:ascii="Calibri" w:hAnsi="Calibri"/>
          <w:sz w:val="22"/>
          <w:szCs w:val="22"/>
        </w:rPr>
        <w:t xml:space="preserve">Poskytovatel </w:t>
      </w:r>
      <w:r w:rsidR="008E0CDC" w:rsidRPr="007C5E14">
        <w:rPr>
          <w:rFonts w:ascii="Calibri" w:hAnsi="Calibri"/>
          <w:sz w:val="22"/>
          <w:szCs w:val="22"/>
        </w:rPr>
        <w:t xml:space="preserve">odpovídá za odbornou </w:t>
      </w:r>
      <w:r w:rsidR="003E0C56" w:rsidRPr="007C5E14">
        <w:rPr>
          <w:rFonts w:ascii="Calibri" w:hAnsi="Calibri"/>
          <w:sz w:val="22"/>
          <w:szCs w:val="22"/>
        </w:rPr>
        <w:t>úroveň poskytovaných služeb</w:t>
      </w:r>
      <w:r w:rsidR="008E0CDC" w:rsidRPr="007C5E14">
        <w:rPr>
          <w:rFonts w:ascii="Calibri" w:hAnsi="Calibri"/>
          <w:sz w:val="22"/>
          <w:szCs w:val="22"/>
        </w:rPr>
        <w:t xml:space="preserve"> dle této </w:t>
      </w:r>
      <w:r w:rsidR="005428DE" w:rsidRPr="007C5E14">
        <w:rPr>
          <w:rFonts w:asciiTheme="minorHAnsi" w:hAnsiTheme="minorHAnsi"/>
          <w:sz w:val="22"/>
        </w:rPr>
        <w:t>dohody</w:t>
      </w:r>
      <w:r w:rsidR="00F92CBB" w:rsidRPr="007C5E14">
        <w:rPr>
          <w:rFonts w:ascii="Calibri" w:hAnsi="Calibri"/>
          <w:sz w:val="22"/>
          <w:szCs w:val="22"/>
        </w:rPr>
        <w:t>.</w:t>
      </w:r>
      <w:r w:rsidR="00E441F9" w:rsidRPr="007C5E14">
        <w:rPr>
          <w:rFonts w:ascii="Calibri" w:hAnsi="Calibri"/>
          <w:sz w:val="22"/>
          <w:szCs w:val="22"/>
        </w:rPr>
        <w:t xml:space="preserve"> </w:t>
      </w:r>
      <w:r w:rsidR="00F92CBB" w:rsidRPr="007C5E14">
        <w:rPr>
          <w:rFonts w:ascii="Calibri" w:hAnsi="Calibri"/>
          <w:sz w:val="22"/>
          <w:szCs w:val="22"/>
        </w:rPr>
        <w:t xml:space="preserve">Právo </w:t>
      </w:r>
      <w:r w:rsidR="008E0CDC" w:rsidRPr="007C5E14">
        <w:rPr>
          <w:rFonts w:ascii="Calibri" w:hAnsi="Calibri"/>
          <w:sz w:val="22"/>
          <w:szCs w:val="22"/>
        </w:rPr>
        <w:t xml:space="preserve">na náhradu </w:t>
      </w:r>
      <w:r w:rsidR="00042855" w:rsidRPr="007C5E14">
        <w:rPr>
          <w:rFonts w:ascii="Calibri" w:hAnsi="Calibri"/>
          <w:sz w:val="22"/>
          <w:szCs w:val="22"/>
        </w:rPr>
        <w:t xml:space="preserve">újmy </w:t>
      </w:r>
      <w:r w:rsidR="003E0C56" w:rsidRPr="007C5E14">
        <w:rPr>
          <w:rFonts w:ascii="Calibri" w:hAnsi="Calibri"/>
          <w:sz w:val="22"/>
          <w:szCs w:val="22"/>
        </w:rPr>
        <w:t>vzniklé neodborným provedením poskytovaných služeb</w:t>
      </w:r>
      <w:r w:rsidR="008E0CDC" w:rsidRPr="007C5E14">
        <w:rPr>
          <w:rFonts w:ascii="Calibri" w:hAnsi="Calibri"/>
          <w:sz w:val="22"/>
          <w:szCs w:val="22"/>
        </w:rPr>
        <w:t xml:space="preserve"> se řídí příslušnými ustanoveními zákona č. </w:t>
      </w:r>
      <w:r w:rsidR="00396D6E" w:rsidRPr="007C5E14">
        <w:rPr>
          <w:rFonts w:ascii="Calibri" w:hAnsi="Calibri"/>
          <w:sz w:val="22"/>
          <w:szCs w:val="22"/>
        </w:rPr>
        <w:t>89/2012</w:t>
      </w:r>
      <w:r w:rsidR="008E0CDC" w:rsidRPr="007C5E14">
        <w:rPr>
          <w:rFonts w:ascii="Calibri" w:hAnsi="Calibri"/>
          <w:sz w:val="22"/>
          <w:szCs w:val="22"/>
        </w:rPr>
        <w:t xml:space="preserve"> Sb., </w:t>
      </w:r>
      <w:r w:rsidR="00396D6E" w:rsidRPr="007C5E14">
        <w:rPr>
          <w:rFonts w:ascii="Calibri" w:hAnsi="Calibri"/>
          <w:sz w:val="22"/>
          <w:szCs w:val="22"/>
        </w:rPr>
        <w:t>občansk</w:t>
      </w:r>
      <w:r w:rsidR="00E441F9" w:rsidRPr="007C5E14">
        <w:rPr>
          <w:rFonts w:ascii="Calibri" w:hAnsi="Calibri"/>
          <w:sz w:val="22"/>
          <w:szCs w:val="22"/>
        </w:rPr>
        <w:t>ý</w:t>
      </w:r>
      <w:r w:rsidR="008E0CDC" w:rsidRPr="007C5E14">
        <w:rPr>
          <w:rFonts w:ascii="Calibri" w:hAnsi="Calibri"/>
          <w:sz w:val="22"/>
          <w:szCs w:val="22"/>
        </w:rPr>
        <w:t xml:space="preserve"> zákoní</w:t>
      </w:r>
      <w:r w:rsidR="00396D6E" w:rsidRPr="007C5E14">
        <w:rPr>
          <w:rFonts w:ascii="Calibri" w:hAnsi="Calibri"/>
          <w:sz w:val="22"/>
          <w:szCs w:val="22"/>
        </w:rPr>
        <w:t>k</w:t>
      </w:r>
      <w:r w:rsidR="00042855" w:rsidRPr="007C5E14">
        <w:rPr>
          <w:rFonts w:ascii="Calibri" w:hAnsi="Calibri"/>
          <w:sz w:val="22"/>
          <w:szCs w:val="22"/>
        </w:rPr>
        <w:t>, ve znění pozdějších předpisů</w:t>
      </w:r>
      <w:r w:rsidR="00396D6E" w:rsidRPr="007C5E14">
        <w:rPr>
          <w:rFonts w:ascii="Calibri" w:hAnsi="Calibri"/>
          <w:sz w:val="22"/>
          <w:szCs w:val="22"/>
        </w:rPr>
        <w:t>.</w:t>
      </w:r>
    </w:p>
    <w:p w14:paraId="6F7B6DF8" w14:textId="6B0FFBA0" w:rsidR="0018643F" w:rsidRPr="008C7F18" w:rsidRDefault="00A11B0A" w:rsidP="006126FF">
      <w:pPr>
        <w:pStyle w:val="Zkladntext3"/>
        <w:numPr>
          <w:ilvl w:val="0"/>
          <w:numId w:val="6"/>
        </w:numPr>
        <w:tabs>
          <w:tab w:val="left" w:pos="709"/>
        </w:tabs>
        <w:spacing w:after="0" w:line="20" w:lineRule="atLeast"/>
        <w:rPr>
          <w:rFonts w:ascii="Calibri" w:hAnsi="Calibri"/>
          <w:sz w:val="22"/>
          <w:szCs w:val="22"/>
        </w:rPr>
      </w:pPr>
      <w:r w:rsidRPr="007C5E14">
        <w:rPr>
          <w:rFonts w:ascii="Calibri" w:hAnsi="Calibri"/>
          <w:sz w:val="22"/>
          <w:szCs w:val="22"/>
        </w:rPr>
        <w:t>Poskytovatel tímt</w:t>
      </w:r>
      <w:r w:rsidR="0018643F" w:rsidRPr="007C5E14">
        <w:rPr>
          <w:rFonts w:ascii="Calibri" w:hAnsi="Calibri"/>
          <w:sz w:val="22"/>
          <w:szCs w:val="22"/>
        </w:rPr>
        <w:t xml:space="preserve">o čestně prohlašuje, že má oprávnění k činnosti v rozsahu této </w:t>
      </w:r>
      <w:r w:rsidR="005428DE" w:rsidRPr="007C5E14">
        <w:rPr>
          <w:rFonts w:asciiTheme="minorHAnsi" w:hAnsiTheme="minorHAnsi"/>
          <w:sz w:val="22"/>
        </w:rPr>
        <w:t xml:space="preserve">dohody </w:t>
      </w:r>
      <w:r w:rsidR="0018643F" w:rsidRPr="007C5E14">
        <w:rPr>
          <w:rFonts w:ascii="Calibri" w:hAnsi="Calibri"/>
          <w:sz w:val="22"/>
          <w:szCs w:val="22"/>
        </w:rPr>
        <w:t xml:space="preserve">a je účasten </w:t>
      </w:r>
      <w:r w:rsidR="0018643F" w:rsidRPr="008C7F18">
        <w:rPr>
          <w:rFonts w:ascii="Calibri" w:hAnsi="Calibri"/>
          <w:sz w:val="22"/>
          <w:szCs w:val="22"/>
        </w:rPr>
        <w:t xml:space="preserve">pojištění z odpovědnosti za </w:t>
      </w:r>
      <w:r w:rsidR="00042855" w:rsidRPr="008C7F18">
        <w:rPr>
          <w:rFonts w:ascii="Calibri" w:hAnsi="Calibri"/>
          <w:sz w:val="22"/>
          <w:szCs w:val="22"/>
        </w:rPr>
        <w:t xml:space="preserve">újmu </w:t>
      </w:r>
      <w:r w:rsidR="0018643F" w:rsidRPr="008C7F18">
        <w:rPr>
          <w:rFonts w:ascii="Calibri" w:hAnsi="Calibri"/>
          <w:sz w:val="22"/>
          <w:szCs w:val="22"/>
        </w:rPr>
        <w:t>vzniklou jinému v souvislosti s poskytováním služeb.</w:t>
      </w:r>
    </w:p>
    <w:p w14:paraId="562B4640" w14:textId="451E2D77" w:rsidR="0054363D" w:rsidRPr="007C5E14" w:rsidRDefault="0054363D" w:rsidP="006126FF">
      <w:pPr>
        <w:pStyle w:val="Zkladntext3"/>
        <w:numPr>
          <w:ilvl w:val="0"/>
          <w:numId w:val="6"/>
        </w:numPr>
        <w:tabs>
          <w:tab w:val="left" w:pos="709"/>
        </w:tabs>
        <w:spacing w:after="0" w:line="20" w:lineRule="atLeast"/>
        <w:rPr>
          <w:rFonts w:ascii="Calibri" w:hAnsi="Calibri"/>
          <w:sz w:val="22"/>
          <w:szCs w:val="22"/>
        </w:rPr>
      </w:pPr>
      <w:r w:rsidRPr="008C7F18">
        <w:rPr>
          <w:rFonts w:ascii="Calibri" w:hAnsi="Calibri"/>
          <w:sz w:val="22"/>
          <w:szCs w:val="22"/>
        </w:rPr>
        <w:t xml:space="preserve">Poskytovatel poskytuje na </w:t>
      </w:r>
      <w:r w:rsidRPr="008C7F18">
        <w:rPr>
          <w:rFonts w:ascii="Calibri" w:hAnsi="Calibri"/>
          <w:b/>
          <w:bCs/>
          <w:sz w:val="22"/>
          <w:szCs w:val="22"/>
        </w:rPr>
        <w:t>provedení služeb</w:t>
      </w:r>
      <w:r w:rsidR="007A4323">
        <w:rPr>
          <w:rFonts w:ascii="Calibri" w:hAnsi="Calibri"/>
          <w:b/>
          <w:bCs/>
          <w:sz w:val="22"/>
          <w:szCs w:val="22"/>
        </w:rPr>
        <w:t xml:space="preserve"> a práci</w:t>
      </w:r>
      <w:r w:rsidRPr="008C7F18">
        <w:rPr>
          <w:rFonts w:ascii="Calibri" w:hAnsi="Calibri"/>
          <w:sz w:val="22"/>
          <w:szCs w:val="22"/>
        </w:rPr>
        <w:t xml:space="preserve"> záruku v délce </w:t>
      </w:r>
      <w:r w:rsidR="00811630" w:rsidRPr="008C7F18">
        <w:rPr>
          <w:rFonts w:ascii="Calibri" w:hAnsi="Calibri"/>
          <w:b/>
          <w:sz w:val="22"/>
          <w:szCs w:val="22"/>
        </w:rPr>
        <w:t>6</w:t>
      </w:r>
      <w:r w:rsidRPr="008C7F18">
        <w:rPr>
          <w:rFonts w:ascii="Calibri" w:hAnsi="Calibri"/>
          <w:b/>
          <w:sz w:val="22"/>
          <w:szCs w:val="22"/>
        </w:rPr>
        <w:t xml:space="preserve"> měsíců</w:t>
      </w:r>
      <w:r w:rsidR="00811630" w:rsidRPr="008C7F18">
        <w:rPr>
          <w:rFonts w:ascii="Calibri" w:hAnsi="Calibri"/>
          <w:bCs/>
          <w:sz w:val="22"/>
          <w:szCs w:val="22"/>
        </w:rPr>
        <w:t xml:space="preserve"> a na</w:t>
      </w:r>
      <w:r w:rsidR="00811630" w:rsidRPr="008C7F18">
        <w:rPr>
          <w:rFonts w:ascii="Calibri" w:hAnsi="Calibri"/>
          <w:b/>
          <w:sz w:val="22"/>
          <w:szCs w:val="22"/>
        </w:rPr>
        <w:t xml:space="preserve"> náhradní díly </w:t>
      </w:r>
      <w:r w:rsidR="00811630" w:rsidRPr="008C7F18">
        <w:rPr>
          <w:rFonts w:ascii="Calibri" w:hAnsi="Calibri"/>
          <w:bCs/>
          <w:sz w:val="22"/>
          <w:szCs w:val="22"/>
        </w:rPr>
        <w:t>(vyjma spotřebního materiálu)</w:t>
      </w:r>
      <w:r w:rsidR="00811630" w:rsidRPr="008C7F18">
        <w:rPr>
          <w:rFonts w:ascii="Calibri" w:hAnsi="Calibri"/>
          <w:b/>
          <w:sz w:val="22"/>
          <w:szCs w:val="22"/>
        </w:rPr>
        <w:t xml:space="preserve"> </w:t>
      </w:r>
      <w:r w:rsidR="00811630" w:rsidRPr="008C7F18">
        <w:rPr>
          <w:rFonts w:ascii="Calibri" w:hAnsi="Calibri"/>
          <w:bCs/>
          <w:sz w:val="22"/>
          <w:szCs w:val="22"/>
        </w:rPr>
        <w:t>v délce</w:t>
      </w:r>
      <w:r w:rsidR="00811630" w:rsidRPr="008C7F18">
        <w:rPr>
          <w:rFonts w:ascii="Calibri" w:hAnsi="Calibri"/>
          <w:b/>
          <w:sz w:val="22"/>
          <w:szCs w:val="22"/>
        </w:rPr>
        <w:t xml:space="preserve"> 12 měsíců</w:t>
      </w:r>
      <w:r w:rsidRPr="008C7F18">
        <w:rPr>
          <w:rFonts w:ascii="Calibri" w:hAnsi="Calibri"/>
          <w:sz w:val="22"/>
          <w:szCs w:val="22"/>
        </w:rPr>
        <w:t>, kter</w:t>
      </w:r>
      <w:r w:rsidR="00811630" w:rsidRPr="008C7F18">
        <w:rPr>
          <w:rFonts w:ascii="Calibri" w:hAnsi="Calibri"/>
          <w:sz w:val="22"/>
          <w:szCs w:val="22"/>
        </w:rPr>
        <w:t>é</w:t>
      </w:r>
      <w:r w:rsidRPr="008C7F18">
        <w:rPr>
          <w:rFonts w:ascii="Calibri" w:hAnsi="Calibri"/>
          <w:sz w:val="22"/>
          <w:szCs w:val="22"/>
        </w:rPr>
        <w:t xml:space="preserve"> začín</w:t>
      </w:r>
      <w:r w:rsidR="00811630" w:rsidRPr="008C7F18">
        <w:rPr>
          <w:rFonts w:ascii="Calibri" w:hAnsi="Calibri"/>
          <w:sz w:val="22"/>
          <w:szCs w:val="22"/>
        </w:rPr>
        <w:t>ají</w:t>
      </w:r>
      <w:r w:rsidRPr="008C7F18">
        <w:rPr>
          <w:rFonts w:ascii="Calibri" w:hAnsi="Calibri"/>
          <w:sz w:val="22"/>
          <w:szCs w:val="22"/>
        </w:rPr>
        <w:t xml:space="preserve"> běžet ode dne předání každé jednotlivé služby. Poskytovatel je povinen odstranit vady každé jednotlivé služby, tj. odchylky od výsledku stanoveného touto dohodou, které se projeví v průběhu trvání</w:t>
      </w:r>
      <w:r w:rsidRPr="007C5E14">
        <w:rPr>
          <w:rFonts w:ascii="Calibri" w:hAnsi="Calibri"/>
          <w:sz w:val="22"/>
          <w:szCs w:val="22"/>
        </w:rPr>
        <w:t xml:space="preserve">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p>
    <w:bookmarkEnd w:id="4"/>
    <w:p w14:paraId="6D36A459" w14:textId="77777777" w:rsidR="004201ED" w:rsidRPr="00F27EF5" w:rsidRDefault="004201ED" w:rsidP="00E441F9">
      <w:pPr>
        <w:rPr>
          <w:rFonts w:asciiTheme="minorHAnsi" w:hAnsiTheme="minorHAnsi"/>
          <w:b/>
          <w:sz w:val="22"/>
        </w:rPr>
      </w:pPr>
    </w:p>
    <w:p w14:paraId="4E23EA84" w14:textId="5361459F" w:rsidR="00FD7E74" w:rsidRPr="00F27EF5" w:rsidRDefault="00FD7E74" w:rsidP="006126FF">
      <w:pPr>
        <w:pStyle w:val="nadpisvesmlouvch"/>
        <w:numPr>
          <w:ilvl w:val="0"/>
          <w:numId w:val="2"/>
        </w:numPr>
      </w:pPr>
    </w:p>
    <w:p w14:paraId="52E8BBFE" w14:textId="77777777" w:rsidR="00F92CBB" w:rsidRDefault="00FD7E74" w:rsidP="002F5E72">
      <w:pPr>
        <w:pStyle w:val="nadpisvesmlouvch"/>
      </w:pPr>
      <w:r w:rsidRPr="00F27EF5">
        <w:t>Další ujednání</w:t>
      </w:r>
    </w:p>
    <w:p w14:paraId="4580EAA5" w14:textId="77777777" w:rsidR="00EC369B" w:rsidRPr="00F27EF5" w:rsidRDefault="00EC369B" w:rsidP="002F5E72">
      <w:pPr>
        <w:pStyle w:val="nadpisvesmlouvch"/>
      </w:pPr>
    </w:p>
    <w:p w14:paraId="7DB6A0F1" w14:textId="157C6D78" w:rsidR="002F5F41" w:rsidRPr="007C5E14" w:rsidRDefault="002F5F41" w:rsidP="006126FF">
      <w:pPr>
        <w:pStyle w:val="Seznam0"/>
        <w:numPr>
          <w:ilvl w:val="0"/>
          <w:numId w:val="7"/>
        </w:numPr>
        <w:rPr>
          <w:rFonts w:asciiTheme="minorHAnsi" w:hAnsiTheme="minorHAnsi" w:cstheme="minorHAnsi"/>
          <w:sz w:val="22"/>
        </w:rPr>
      </w:pPr>
      <w:r w:rsidRPr="007C5E14">
        <w:rPr>
          <w:rFonts w:asciiTheme="minorHAnsi" w:hAnsiTheme="minorHAnsi" w:cstheme="minorHAnsi"/>
          <w:sz w:val="22"/>
        </w:rPr>
        <w:t xml:space="preserve">Smluvní strany se zavazují, že bez předchozího písemného souhlasu druhé strany nevyzradí třetím osobám technické ani obchodní informace druhé strany, které se dozvěděly v souvislosti s plněním dle této </w:t>
      </w:r>
      <w:r w:rsidR="005428DE" w:rsidRPr="007C5E14">
        <w:rPr>
          <w:rFonts w:asciiTheme="minorHAnsi" w:hAnsiTheme="minorHAnsi"/>
          <w:sz w:val="22"/>
        </w:rPr>
        <w:t>dohody</w:t>
      </w:r>
      <w:r w:rsidRPr="007C5E14">
        <w:rPr>
          <w:rFonts w:asciiTheme="minorHAnsi" w:hAnsiTheme="minorHAnsi" w:cstheme="minorHAnsi"/>
          <w:sz w:val="22"/>
        </w:rPr>
        <w:t>.</w:t>
      </w:r>
    </w:p>
    <w:p w14:paraId="6249380F" w14:textId="6AD5866E" w:rsidR="00254FA0" w:rsidRPr="007C5E14" w:rsidRDefault="00254FA0" w:rsidP="006126FF">
      <w:pPr>
        <w:pStyle w:val="Seznam0"/>
        <w:numPr>
          <w:ilvl w:val="0"/>
          <w:numId w:val="7"/>
        </w:numPr>
        <w:rPr>
          <w:rFonts w:ascii="Calibri" w:hAnsi="Calibri"/>
          <w:sz w:val="22"/>
          <w:szCs w:val="22"/>
        </w:rPr>
      </w:pPr>
      <w:r w:rsidRPr="007C5E14">
        <w:rPr>
          <w:rFonts w:asciiTheme="minorHAnsi" w:hAnsiTheme="minorHAnsi" w:cstheme="minorHAnsi"/>
          <w:sz w:val="22"/>
        </w:rPr>
        <w:t>Poskytovatel</w:t>
      </w:r>
      <w:r w:rsidRPr="007C5E14">
        <w:rPr>
          <w:rFonts w:ascii="Calibri" w:hAnsi="Calibri"/>
          <w:sz w:val="22"/>
          <w:szCs w:val="22"/>
        </w:rPr>
        <w:t xml:space="preserve"> se zavazuje (v prostorách a na pracovištích objednatele) postupovat při plnění této </w:t>
      </w:r>
      <w:r w:rsidR="005428DE" w:rsidRPr="007C5E14">
        <w:rPr>
          <w:rFonts w:asciiTheme="minorHAnsi" w:hAnsiTheme="minorHAnsi"/>
          <w:sz w:val="22"/>
        </w:rPr>
        <w:t xml:space="preserve">dohody </w:t>
      </w:r>
      <w:r w:rsidRPr="007C5E14">
        <w:rPr>
          <w:rFonts w:ascii="Calibri" w:hAnsi="Calibri"/>
          <w:sz w:val="22"/>
          <w:szCs w:val="22"/>
        </w:rPr>
        <w:t xml:space="preserve">s odbornou péčí a zavazuje se dodržovat právní a technické předpisy a ostatní podmínky uložené mu </w:t>
      </w:r>
      <w:r w:rsidR="005428DE" w:rsidRPr="007C5E14">
        <w:rPr>
          <w:rFonts w:ascii="Calibri" w:hAnsi="Calibri"/>
          <w:sz w:val="22"/>
          <w:szCs w:val="22"/>
        </w:rPr>
        <w:t>dohodou</w:t>
      </w:r>
      <w:r w:rsidRPr="007C5E14">
        <w:rPr>
          <w:rFonts w:ascii="Calibri" w:hAnsi="Calibri"/>
          <w:sz w:val="22"/>
          <w:szCs w:val="22"/>
        </w:rPr>
        <w:t xml:space="preserve"> nebo veřejnoprávními orgány a dále zejména tato ustanovení:</w:t>
      </w:r>
    </w:p>
    <w:p w14:paraId="2DF870B1" w14:textId="77777777" w:rsidR="00254FA0" w:rsidRPr="007C5E14" w:rsidRDefault="00254FA0" w:rsidP="006126FF">
      <w:pPr>
        <w:pStyle w:val="Seznam0"/>
        <w:numPr>
          <w:ilvl w:val="0"/>
          <w:numId w:val="10"/>
        </w:numPr>
        <w:tabs>
          <w:tab w:val="num" w:pos="1134"/>
        </w:tabs>
        <w:rPr>
          <w:rFonts w:asciiTheme="minorHAnsi" w:hAnsiTheme="minorHAnsi"/>
          <w:sz w:val="22"/>
        </w:rPr>
      </w:pPr>
      <w:r w:rsidRPr="007C5E14">
        <w:rPr>
          <w:rFonts w:asciiTheme="minorHAnsi" w:hAnsiTheme="minorHAnsi"/>
          <w:sz w:val="22"/>
        </w:rPr>
        <w:lastRenderedPageBreak/>
        <w:t>§ 100 a násl. zákona č. 262/2006 Sb., zákoníku práce, ve znění pozdějších předpisů,</w:t>
      </w:r>
    </w:p>
    <w:p w14:paraId="18B6D030" w14:textId="4461D397" w:rsidR="009D64F3" w:rsidRPr="007C5E14" w:rsidRDefault="009D64F3" w:rsidP="006126FF">
      <w:pPr>
        <w:pStyle w:val="Seznam0"/>
        <w:numPr>
          <w:ilvl w:val="0"/>
          <w:numId w:val="10"/>
        </w:numPr>
        <w:tabs>
          <w:tab w:val="num" w:pos="1134"/>
        </w:tabs>
        <w:rPr>
          <w:rFonts w:asciiTheme="minorHAnsi" w:hAnsiTheme="minorHAnsi"/>
          <w:sz w:val="22"/>
        </w:rPr>
      </w:pPr>
      <w:r w:rsidRPr="007C5E14">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7C5E14" w:rsidRDefault="00254FA0" w:rsidP="006126FF">
      <w:pPr>
        <w:pStyle w:val="Seznam0"/>
        <w:numPr>
          <w:ilvl w:val="0"/>
          <w:numId w:val="10"/>
        </w:numPr>
        <w:tabs>
          <w:tab w:val="num" w:pos="1134"/>
        </w:tabs>
        <w:rPr>
          <w:rFonts w:asciiTheme="minorHAnsi" w:hAnsiTheme="minorHAnsi"/>
          <w:sz w:val="22"/>
        </w:rPr>
      </w:pPr>
      <w:r w:rsidRPr="007C5E14">
        <w:rPr>
          <w:rFonts w:asciiTheme="minorHAnsi" w:hAnsiTheme="minorHAnsi"/>
          <w:sz w:val="22"/>
        </w:rPr>
        <w:t>nařízení vlády č. 361/2007 Sb., kterým se stanoví podmínky ochrany zdraví zaměstnanců při práci, ve znění pozdějších předpisů,</w:t>
      </w:r>
      <w:r w:rsidR="009A0717" w:rsidRPr="007C5E14">
        <w:rPr>
          <w:rFonts w:asciiTheme="minorHAnsi" w:hAnsiTheme="minorHAnsi"/>
          <w:sz w:val="22"/>
        </w:rPr>
        <w:t xml:space="preserve"> </w:t>
      </w:r>
    </w:p>
    <w:p w14:paraId="1224C06D" w14:textId="77777777" w:rsidR="00254FA0" w:rsidRPr="007C5E14" w:rsidRDefault="00254FA0" w:rsidP="00254FA0">
      <w:pPr>
        <w:pStyle w:val="Zkladntext3"/>
        <w:tabs>
          <w:tab w:val="left" w:pos="709"/>
        </w:tabs>
        <w:spacing w:after="0" w:line="20" w:lineRule="atLeast"/>
        <w:ind w:left="369"/>
        <w:rPr>
          <w:rFonts w:ascii="Calibri" w:hAnsi="Calibri"/>
          <w:sz w:val="22"/>
          <w:szCs w:val="22"/>
        </w:rPr>
      </w:pPr>
      <w:r w:rsidRPr="007C5E14">
        <w:rPr>
          <w:rFonts w:ascii="Calibri" w:hAnsi="Calibri"/>
          <w:sz w:val="22"/>
          <w:szCs w:val="22"/>
        </w:rPr>
        <w:t>tak, aby byla zajištěna bezpečnost pracovníků poskytovatele a třetích subjektů po celou dobu poskytování služeb.</w:t>
      </w:r>
    </w:p>
    <w:p w14:paraId="26F6D729" w14:textId="668583AD" w:rsidR="002F5F41" w:rsidRPr="007C5E14" w:rsidRDefault="002F5F41" w:rsidP="006126FF">
      <w:pPr>
        <w:pStyle w:val="Seznam0"/>
        <w:numPr>
          <w:ilvl w:val="0"/>
          <w:numId w:val="7"/>
        </w:numPr>
        <w:rPr>
          <w:rFonts w:asciiTheme="minorHAnsi" w:hAnsiTheme="minorHAnsi" w:cstheme="minorHAnsi"/>
          <w:sz w:val="22"/>
        </w:rPr>
      </w:pPr>
      <w:r w:rsidRPr="007C5E14">
        <w:rPr>
          <w:rFonts w:asciiTheme="minorHAnsi" w:hAnsiTheme="minorHAnsi" w:cstheme="minorHAnsi"/>
          <w:sz w:val="22"/>
        </w:rPr>
        <w:t xml:space="preserve">Poskytovatel je povinen upozornit objednatele ihned na nesprávnost jeho pokynů nebo podkladů, jinak odpovídá objednateli za </w:t>
      </w:r>
      <w:r w:rsidR="009A0717" w:rsidRPr="007C5E14">
        <w:rPr>
          <w:rFonts w:asciiTheme="minorHAnsi" w:hAnsiTheme="minorHAnsi" w:cstheme="minorHAnsi"/>
          <w:sz w:val="22"/>
        </w:rPr>
        <w:t xml:space="preserve">újmu </w:t>
      </w:r>
      <w:r w:rsidRPr="007C5E14">
        <w:rPr>
          <w:rFonts w:asciiTheme="minorHAnsi" w:hAnsiTheme="minorHAnsi" w:cstheme="minorHAnsi"/>
          <w:sz w:val="22"/>
        </w:rPr>
        <w:t>tím způsobenou.</w:t>
      </w:r>
    </w:p>
    <w:p w14:paraId="2EC65D83" w14:textId="477A85B2" w:rsidR="00CB2DC3" w:rsidRPr="007C5E14" w:rsidRDefault="00CB2DC3" w:rsidP="006126FF">
      <w:pPr>
        <w:pStyle w:val="Seznam0"/>
        <w:numPr>
          <w:ilvl w:val="0"/>
          <w:numId w:val="7"/>
        </w:numPr>
        <w:rPr>
          <w:rFonts w:asciiTheme="minorHAnsi" w:hAnsiTheme="minorHAnsi" w:cstheme="minorHAnsi"/>
          <w:sz w:val="22"/>
        </w:rPr>
      </w:pPr>
      <w:r w:rsidRPr="007C5E14">
        <w:rPr>
          <w:rFonts w:asciiTheme="minorHAnsi" w:hAnsiTheme="minorHAnsi" w:cstheme="minorHAnsi"/>
          <w:sz w:val="22"/>
        </w:rPr>
        <w:t xml:space="preserve">Poskytovatel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Poskytovatel je dále povinen zajistit zejména dodržování veškerých bezpečnostních, hygienických a ekologických opatření a opatření vedoucích k požární ochraně, a to v rozsahu a způsobem stanoveným příslušnými právními předpisy. </w:t>
      </w:r>
    </w:p>
    <w:p w14:paraId="0AFE3645" w14:textId="2C7DAAB6" w:rsidR="00CB2DC3" w:rsidRPr="007C5E14" w:rsidRDefault="00CB2DC3" w:rsidP="006126FF">
      <w:pPr>
        <w:pStyle w:val="Seznam0"/>
        <w:numPr>
          <w:ilvl w:val="0"/>
          <w:numId w:val="7"/>
        </w:numPr>
        <w:rPr>
          <w:rFonts w:asciiTheme="minorHAnsi" w:hAnsiTheme="minorHAnsi" w:cstheme="minorHAnsi"/>
          <w:sz w:val="22"/>
        </w:rPr>
      </w:pPr>
      <w:r w:rsidRPr="007C5E14">
        <w:rPr>
          <w:rFonts w:asciiTheme="minorHAnsi" w:hAnsiTheme="minorHAnsi" w:cstheme="minorHAnsi"/>
          <w:sz w:val="22"/>
        </w:rPr>
        <w:t xml:space="preserve">Poskytovatel odpovídá za bezpečnost a ochranu zdraví při práci pracovníků realizující sjednané služby,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3EDF5610" w14:textId="12D0AB1B" w:rsidR="00CB2DC3" w:rsidRPr="007C5E14" w:rsidRDefault="00CB2DC3" w:rsidP="006126FF">
      <w:pPr>
        <w:pStyle w:val="Seznam0"/>
        <w:numPr>
          <w:ilvl w:val="0"/>
          <w:numId w:val="7"/>
        </w:numPr>
        <w:rPr>
          <w:rFonts w:asciiTheme="minorHAnsi" w:hAnsiTheme="minorHAnsi" w:cstheme="minorHAnsi"/>
          <w:sz w:val="22"/>
        </w:rPr>
      </w:pPr>
      <w:r w:rsidRPr="007C5E14">
        <w:rPr>
          <w:rFonts w:asciiTheme="minorHAnsi" w:hAnsiTheme="minorHAnsi" w:cstheme="minorHAnsi"/>
          <w:sz w:val="22"/>
        </w:rPr>
        <w:t xml:space="preserve">Poskytovatel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17736DD7" w14:textId="72E5D415" w:rsidR="00CB2DC3" w:rsidRPr="007C5E14" w:rsidRDefault="00CB2DC3" w:rsidP="006126FF">
      <w:pPr>
        <w:pStyle w:val="Seznam0"/>
        <w:numPr>
          <w:ilvl w:val="0"/>
          <w:numId w:val="7"/>
        </w:numPr>
        <w:rPr>
          <w:rFonts w:asciiTheme="minorHAnsi" w:hAnsiTheme="minorHAnsi" w:cstheme="minorHAnsi"/>
          <w:sz w:val="22"/>
        </w:rPr>
      </w:pPr>
      <w:r w:rsidRPr="007C5E14">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7C5E14" w:rsidRDefault="002F5F41" w:rsidP="006126FF">
      <w:pPr>
        <w:pStyle w:val="Seznam0"/>
        <w:numPr>
          <w:ilvl w:val="0"/>
          <w:numId w:val="7"/>
        </w:numPr>
        <w:rPr>
          <w:rFonts w:asciiTheme="minorHAnsi" w:hAnsiTheme="minorHAnsi" w:cstheme="minorHAnsi"/>
          <w:sz w:val="22"/>
        </w:rPr>
      </w:pPr>
      <w:r w:rsidRPr="007C5E14">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6A4C84B3" w:rsidR="002F5F41" w:rsidRPr="007C5E14" w:rsidRDefault="002F5F41" w:rsidP="006126FF">
      <w:pPr>
        <w:pStyle w:val="Seznam0"/>
        <w:numPr>
          <w:ilvl w:val="0"/>
          <w:numId w:val="7"/>
        </w:numPr>
        <w:rPr>
          <w:rFonts w:asciiTheme="minorHAnsi" w:hAnsiTheme="minorHAnsi" w:cstheme="minorHAnsi"/>
          <w:sz w:val="22"/>
        </w:rPr>
      </w:pPr>
      <w:r w:rsidRPr="007C5E14">
        <w:rPr>
          <w:rFonts w:asciiTheme="minorHAnsi" w:hAnsiTheme="minorHAnsi" w:cstheme="minorHAnsi"/>
          <w:sz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 č. 435/2004 Sb.,</w:t>
      </w:r>
      <w:r w:rsidR="009A0717" w:rsidRPr="007C5E14">
        <w:rPr>
          <w:rFonts w:asciiTheme="minorHAnsi" w:hAnsiTheme="minorHAnsi" w:cstheme="minorHAnsi"/>
          <w:sz w:val="22"/>
        </w:rPr>
        <w:t xml:space="preserve"> o zaměstnanosti, ve znění pozdějších předpisů,</w:t>
      </w:r>
      <w:r w:rsidRPr="007C5E14">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Pr="007C5E14" w:rsidRDefault="00AD63FC" w:rsidP="006126FF">
      <w:pPr>
        <w:pStyle w:val="Odstavecseseznamem"/>
        <w:numPr>
          <w:ilvl w:val="0"/>
          <w:numId w:val="7"/>
        </w:numPr>
        <w:rPr>
          <w:rFonts w:asciiTheme="minorHAnsi" w:hAnsiTheme="minorHAnsi" w:cstheme="minorHAnsi"/>
          <w:sz w:val="22"/>
        </w:rPr>
      </w:pPr>
      <w:r w:rsidRPr="007C5E14">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7C5E14" w:rsidRDefault="00142F5C" w:rsidP="006126FF">
      <w:pPr>
        <w:pStyle w:val="Seznam0"/>
        <w:numPr>
          <w:ilvl w:val="0"/>
          <w:numId w:val="7"/>
        </w:numPr>
        <w:rPr>
          <w:rFonts w:ascii="Calibri" w:hAnsi="Calibri"/>
          <w:bCs/>
          <w:sz w:val="22"/>
          <w:szCs w:val="22"/>
        </w:rPr>
      </w:pPr>
      <w:r w:rsidRPr="007C5E14">
        <w:rPr>
          <w:rFonts w:ascii="Calibri" w:hAnsi="Calibri"/>
          <w:bCs/>
          <w:sz w:val="22"/>
          <w:szCs w:val="22"/>
        </w:rPr>
        <w:t>Není-li uvedeno jinak, rozumí se výrazem „dny“ či „den“ kalendářní dny či den.</w:t>
      </w:r>
    </w:p>
    <w:p w14:paraId="0CEE11C6" w14:textId="77777777" w:rsidR="00142F5C" w:rsidRPr="00F27EF5" w:rsidRDefault="00142F5C" w:rsidP="00142F5C">
      <w:pPr>
        <w:rPr>
          <w:rFonts w:asciiTheme="minorHAnsi" w:hAnsiTheme="minorHAnsi"/>
          <w:b/>
          <w:sz w:val="22"/>
        </w:rPr>
      </w:pPr>
    </w:p>
    <w:p w14:paraId="4520AB92" w14:textId="2F23C133" w:rsidR="00FD7E74" w:rsidRPr="00F27EF5" w:rsidRDefault="00FD7E74" w:rsidP="006126FF">
      <w:pPr>
        <w:pStyle w:val="nadpisvesmlouvch"/>
        <w:numPr>
          <w:ilvl w:val="0"/>
          <w:numId w:val="2"/>
        </w:numPr>
      </w:pPr>
    </w:p>
    <w:p w14:paraId="1162D696" w14:textId="77777777" w:rsidR="000C5D9E" w:rsidRDefault="002F5E72" w:rsidP="002F5E72">
      <w:pPr>
        <w:pStyle w:val="nadpisvesmlouvch"/>
      </w:pPr>
      <w:r>
        <w:t>Sankce</w:t>
      </w:r>
    </w:p>
    <w:p w14:paraId="17CEE41A" w14:textId="77777777" w:rsidR="00EC369B" w:rsidRPr="002F5E72" w:rsidRDefault="00EC369B" w:rsidP="002F5E72">
      <w:pPr>
        <w:pStyle w:val="nadpisvesmlouvch"/>
      </w:pPr>
    </w:p>
    <w:p w14:paraId="77118857" w14:textId="0BCBB7FE" w:rsidR="00024E5A" w:rsidRPr="00255363" w:rsidRDefault="00024E5A" w:rsidP="006126FF">
      <w:pPr>
        <w:pStyle w:val="Seznam0"/>
        <w:numPr>
          <w:ilvl w:val="0"/>
          <w:numId w:val="8"/>
        </w:numPr>
        <w:rPr>
          <w:rFonts w:ascii="Calibri" w:hAnsi="Calibri"/>
          <w:sz w:val="22"/>
        </w:rPr>
      </w:pPr>
      <w:r w:rsidRPr="007C5E14">
        <w:rPr>
          <w:rFonts w:ascii="Calibri" w:hAnsi="Calibri"/>
          <w:sz w:val="22"/>
        </w:rPr>
        <w:t xml:space="preserve">Jestliže se </w:t>
      </w:r>
      <w:r w:rsidRPr="00255363">
        <w:rPr>
          <w:rFonts w:ascii="Calibri" w:hAnsi="Calibri"/>
          <w:sz w:val="22"/>
        </w:rPr>
        <w:t xml:space="preserve">objednatel bezdůvodně opozdí s platbou ceny poskytovaných služeb, </w:t>
      </w:r>
      <w:r w:rsidR="001E0DAE" w:rsidRPr="00255363">
        <w:rPr>
          <w:rFonts w:ascii="Calibri" w:hAnsi="Calibri"/>
          <w:sz w:val="22"/>
        </w:rPr>
        <w:t xml:space="preserve">může po něm poskytovatel </w:t>
      </w:r>
      <w:r w:rsidR="0015080C" w:rsidRPr="00255363">
        <w:rPr>
          <w:rFonts w:ascii="Calibri" w:hAnsi="Calibri"/>
          <w:sz w:val="22"/>
        </w:rPr>
        <w:t>uplatňovat</w:t>
      </w:r>
      <w:r w:rsidR="001E0DAE" w:rsidRPr="00255363">
        <w:rPr>
          <w:rFonts w:ascii="Calibri" w:hAnsi="Calibri"/>
          <w:sz w:val="22"/>
        </w:rPr>
        <w:t xml:space="preserve"> </w:t>
      </w:r>
      <w:r w:rsidR="002F5F41" w:rsidRPr="00255363">
        <w:rPr>
          <w:rFonts w:ascii="Calibri" w:hAnsi="Calibri"/>
          <w:sz w:val="22"/>
        </w:rPr>
        <w:t xml:space="preserve">úrok z prodlení ve výši 0,2 </w:t>
      </w:r>
      <w:r w:rsidRPr="00255363">
        <w:rPr>
          <w:rFonts w:ascii="Calibri" w:hAnsi="Calibri"/>
          <w:sz w:val="22"/>
        </w:rPr>
        <w:t xml:space="preserve">% z dlužné částky za každý </w:t>
      </w:r>
      <w:r w:rsidR="00B53E98" w:rsidRPr="00255363">
        <w:rPr>
          <w:rFonts w:ascii="Calibri" w:hAnsi="Calibri"/>
          <w:sz w:val="22"/>
        </w:rPr>
        <w:t xml:space="preserve">započatý </w:t>
      </w:r>
      <w:r w:rsidRPr="00255363">
        <w:rPr>
          <w:rFonts w:ascii="Calibri" w:hAnsi="Calibri"/>
          <w:sz w:val="22"/>
        </w:rPr>
        <w:t>den prodlení.</w:t>
      </w:r>
    </w:p>
    <w:p w14:paraId="76A87C12" w14:textId="25617143" w:rsidR="000F49B8" w:rsidRPr="00255363" w:rsidRDefault="00BA7E3E" w:rsidP="006126FF">
      <w:pPr>
        <w:pStyle w:val="Seznam0"/>
        <w:numPr>
          <w:ilvl w:val="0"/>
          <w:numId w:val="8"/>
        </w:numPr>
        <w:rPr>
          <w:rFonts w:asciiTheme="minorHAnsi" w:hAnsiTheme="minorHAnsi" w:cstheme="minorHAnsi"/>
          <w:sz w:val="22"/>
          <w:szCs w:val="22"/>
        </w:rPr>
      </w:pPr>
      <w:r w:rsidRPr="00255363">
        <w:rPr>
          <w:rFonts w:asciiTheme="minorHAnsi" w:hAnsiTheme="minorHAnsi" w:cstheme="minorHAnsi"/>
          <w:sz w:val="22"/>
          <w:szCs w:val="22"/>
        </w:rPr>
        <w:t xml:space="preserve">V případě prodlení poskytovatele s poskytováním služeb nebo s jejich předáním </w:t>
      </w:r>
      <w:r w:rsidR="001E0DAE" w:rsidRPr="00255363">
        <w:rPr>
          <w:rFonts w:asciiTheme="minorHAnsi" w:hAnsiTheme="minorHAnsi" w:cstheme="minorHAnsi"/>
          <w:sz w:val="22"/>
          <w:szCs w:val="22"/>
        </w:rPr>
        <w:t xml:space="preserve">může objednatel </w:t>
      </w:r>
      <w:r w:rsidR="0015080C" w:rsidRPr="00255363">
        <w:rPr>
          <w:rFonts w:asciiTheme="minorHAnsi" w:hAnsiTheme="minorHAnsi" w:cstheme="minorHAnsi"/>
          <w:sz w:val="22"/>
          <w:szCs w:val="22"/>
        </w:rPr>
        <w:t>po poskytovateli uplatňovat</w:t>
      </w:r>
      <w:r w:rsidR="001E0DAE" w:rsidRPr="00255363">
        <w:rPr>
          <w:rFonts w:asciiTheme="minorHAnsi" w:hAnsiTheme="minorHAnsi" w:cstheme="minorHAnsi"/>
          <w:sz w:val="22"/>
          <w:szCs w:val="22"/>
        </w:rPr>
        <w:t xml:space="preserve"> </w:t>
      </w:r>
      <w:r w:rsidRPr="00255363">
        <w:rPr>
          <w:rFonts w:asciiTheme="minorHAnsi" w:hAnsiTheme="minorHAnsi" w:cstheme="minorHAnsi"/>
          <w:sz w:val="22"/>
          <w:szCs w:val="22"/>
        </w:rPr>
        <w:t xml:space="preserve">smluvní pokutu ve výši </w:t>
      </w:r>
      <w:r w:rsidR="006126FF" w:rsidRPr="00255363">
        <w:rPr>
          <w:rFonts w:asciiTheme="minorHAnsi" w:hAnsiTheme="minorHAnsi" w:cstheme="minorHAnsi"/>
          <w:sz w:val="22"/>
          <w:szCs w:val="22"/>
        </w:rPr>
        <w:t>5.000, -</w:t>
      </w:r>
      <w:r w:rsidRPr="00255363">
        <w:rPr>
          <w:rFonts w:asciiTheme="minorHAnsi" w:hAnsiTheme="minorHAnsi" w:cstheme="minorHAnsi"/>
          <w:sz w:val="22"/>
          <w:szCs w:val="22"/>
        </w:rPr>
        <w:t xml:space="preserve"> Kč za každý jednotlivý případě prodlení a za každý započatý den prodlení.</w:t>
      </w:r>
    </w:p>
    <w:p w14:paraId="269D082C" w14:textId="374284A8" w:rsidR="003B0E1E" w:rsidRPr="007C5E14" w:rsidRDefault="003B0E1E" w:rsidP="006126FF">
      <w:pPr>
        <w:pStyle w:val="Zkladntext3"/>
        <w:numPr>
          <w:ilvl w:val="0"/>
          <w:numId w:val="8"/>
        </w:numPr>
        <w:tabs>
          <w:tab w:val="left" w:pos="709"/>
        </w:tabs>
        <w:spacing w:after="0" w:line="20" w:lineRule="atLeast"/>
        <w:rPr>
          <w:rFonts w:ascii="Calibri" w:hAnsi="Calibri"/>
          <w:sz w:val="22"/>
          <w:szCs w:val="22"/>
        </w:rPr>
      </w:pPr>
      <w:r w:rsidRPr="00255363">
        <w:rPr>
          <w:rFonts w:ascii="Calibri" w:hAnsi="Calibri"/>
          <w:sz w:val="22"/>
          <w:szCs w:val="22"/>
        </w:rPr>
        <w:t>V případě, že poskytovatel poruší své povinnosti dle čl. IX.</w:t>
      </w:r>
      <w:r w:rsidR="008A668C" w:rsidRPr="00255363">
        <w:rPr>
          <w:rFonts w:ascii="Calibri" w:hAnsi="Calibri"/>
          <w:sz w:val="22"/>
          <w:szCs w:val="22"/>
        </w:rPr>
        <w:t xml:space="preserve"> nebo XII.</w:t>
      </w:r>
      <w:r w:rsidRPr="00255363">
        <w:rPr>
          <w:rFonts w:ascii="Calibri" w:hAnsi="Calibri"/>
          <w:sz w:val="22"/>
          <w:szCs w:val="22"/>
        </w:rPr>
        <w:t>, může po něm objednatel uplatňovat smluvní pokutu ve výši 10.000,- Kč za každé takové porušení</w:t>
      </w:r>
      <w:r w:rsidRPr="007C5E14">
        <w:rPr>
          <w:rFonts w:ascii="Calibri" w:hAnsi="Calibri"/>
          <w:sz w:val="22"/>
          <w:szCs w:val="22"/>
        </w:rPr>
        <w:t>.</w:t>
      </w:r>
    </w:p>
    <w:p w14:paraId="38ACB227" w14:textId="317F9B8F" w:rsidR="000F49B8" w:rsidRPr="00255363" w:rsidRDefault="008A668C" w:rsidP="006126FF">
      <w:pPr>
        <w:pStyle w:val="Seznam0"/>
        <w:numPr>
          <w:ilvl w:val="0"/>
          <w:numId w:val="8"/>
        </w:numPr>
        <w:rPr>
          <w:rFonts w:ascii="Calibri" w:hAnsi="Calibri"/>
          <w:sz w:val="22"/>
        </w:rPr>
      </w:pPr>
      <w:r w:rsidRPr="00255363">
        <w:rPr>
          <w:rFonts w:ascii="Calibri" w:hAnsi="Calibri"/>
          <w:sz w:val="22"/>
        </w:rPr>
        <w:lastRenderedPageBreak/>
        <w:t xml:space="preserve">Při prodlení poskytovatele s odstraněním vady poskytovaných služeb může objednavatel po poskytovateli uplatňovat smluvní pokutu ve výši </w:t>
      </w:r>
      <w:r w:rsidR="006126FF" w:rsidRPr="00255363">
        <w:rPr>
          <w:rFonts w:asciiTheme="minorHAnsi" w:hAnsiTheme="minorHAnsi" w:cstheme="minorHAnsi"/>
          <w:sz w:val="22"/>
          <w:szCs w:val="22"/>
        </w:rPr>
        <w:t>5</w:t>
      </w:r>
      <w:r w:rsidRPr="00255363">
        <w:rPr>
          <w:rFonts w:asciiTheme="minorHAnsi" w:hAnsiTheme="minorHAnsi" w:cstheme="minorHAnsi"/>
          <w:sz w:val="22"/>
          <w:szCs w:val="22"/>
        </w:rPr>
        <w:t xml:space="preserve">.000,- Kč za </w:t>
      </w:r>
      <w:r w:rsidRPr="00255363">
        <w:rPr>
          <w:rFonts w:ascii="Calibri" w:hAnsi="Calibri"/>
          <w:sz w:val="22"/>
        </w:rPr>
        <w:t>každý den prodlení</w:t>
      </w:r>
      <w:r w:rsidR="00ED7DB4" w:rsidRPr="00255363">
        <w:rPr>
          <w:rFonts w:ascii="Calibri" w:hAnsi="Calibri"/>
          <w:sz w:val="22"/>
        </w:rPr>
        <w:t>.</w:t>
      </w:r>
    </w:p>
    <w:p w14:paraId="495D2D23" w14:textId="6DEF6818" w:rsidR="00E67B4B" w:rsidRPr="00255363" w:rsidRDefault="00E67B4B" w:rsidP="006126FF">
      <w:pPr>
        <w:pStyle w:val="Seznam0"/>
        <w:numPr>
          <w:ilvl w:val="0"/>
          <w:numId w:val="8"/>
        </w:numPr>
        <w:rPr>
          <w:rFonts w:asciiTheme="minorHAnsi" w:hAnsiTheme="minorHAnsi" w:cstheme="minorHAnsi"/>
          <w:sz w:val="22"/>
          <w:szCs w:val="22"/>
        </w:rPr>
      </w:pPr>
      <w:bookmarkStart w:id="5" w:name="_Hlk62800592"/>
      <w:r w:rsidRPr="00255363">
        <w:rPr>
          <w:rFonts w:asciiTheme="minorHAnsi" w:hAnsiTheme="minorHAnsi" w:cstheme="minorHAnsi"/>
          <w:sz w:val="22"/>
          <w:szCs w:val="22"/>
        </w:rPr>
        <w:t xml:space="preserve">V případě prodlení poskytovatele s odstraněním vad, na něž se vztahuje odpovědnost za vady, a hrozí-li nebezpečí </w:t>
      </w:r>
      <w:r w:rsidR="00216046" w:rsidRPr="00255363">
        <w:rPr>
          <w:rFonts w:asciiTheme="minorHAnsi" w:hAnsiTheme="minorHAnsi" w:cstheme="minorHAnsi"/>
          <w:sz w:val="22"/>
          <w:szCs w:val="22"/>
        </w:rPr>
        <w:t xml:space="preserve">újmy </w:t>
      </w:r>
      <w:r w:rsidRPr="00255363">
        <w:rPr>
          <w:rFonts w:asciiTheme="minorHAnsi" w:hAnsiTheme="minorHAnsi" w:cstheme="minorHAnsi"/>
          <w:sz w:val="22"/>
          <w:szCs w:val="22"/>
        </w:rPr>
        <w:t>velkého rozsahu (havárie)</w:t>
      </w:r>
      <w:r w:rsidR="00216046" w:rsidRPr="00255363">
        <w:rPr>
          <w:rFonts w:asciiTheme="minorHAnsi" w:hAnsiTheme="minorHAnsi" w:cstheme="minorHAnsi"/>
          <w:sz w:val="22"/>
          <w:szCs w:val="22"/>
        </w:rPr>
        <w:t>,</w:t>
      </w:r>
      <w:r w:rsidRPr="00255363">
        <w:rPr>
          <w:rFonts w:asciiTheme="minorHAnsi" w:hAnsiTheme="minorHAnsi" w:cstheme="minorHAnsi"/>
          <w:sz w:val="22"/>
          <w:szCs w:val="22"/>
        </w:rPr>
        <w:t xml:space="preserve"> </w:t>
      </w:r>
      <w:r w:rsidR="0015080C" w:rsidRPr="00255363">
        <w:rPr>
          <w:rFonts w:ascii="Calibri" w:hAnsi="Calibri"/>
          <w:sz w:val="22"/>
          <w:szCs w:val="22"/>
        </w:rPr>
        <w:t xml:space="preserve">může po něm objednatel uplatňovat </w:t>
      </w:r>
      <w:r w:rsidR="0015080C" w:rsidRPr="00255363">
        <w:rPr>
          <w:rFonts w:asciiTheme="minorHAnsi" w:hAnsiTheme="minorHAnsi" w:cstheme="minorHAnsi"/>
          <w:sz w:val="22"/>
          <w:szCs w:val="22"/>
        </w:rPr>
        <w:t xml:space="preserve">smluvní pokutu </w:t>
      </w:r>
      <w:r w:rsidRPr="00255363">
        <w:rPr>
          <w:rFonts w:asciiTheme="minorHAnsi" w:hAnsiTheme="minorHAnsi" w:cstheme="minorHAnsi"/>
          <w:sz w:val="22"/>
          <w:szCs w:val="22"/>
        </w:rPr>
        <w:t>ve výši 10.000,- Kč denně za každou takovou vadu, u níž je poskytovatel v prodlení.</w:t>
      </w:r>
    </w:p>
    <w:p w14:paraId="16997408" w14:textId="0163924F" w:rsidR="00E67B4B" w:rsidRPr="00255363" w:rsidRDefault="00E67B4B" w:rsidP="006126FF">
      <w:pPr>
        <w:pStyle w:val="Seznam0"/>
        <w:numPr>
          <w:ilvl w:val="0"/>
          <w:numId w:val="8"/>
        </w:numPr>
        <w:rPr>
          <w:rFonts w:asciiTheme="minorHAnsi" w:hAnsiTheme="minorHAnsi" w:cstheme="minorHAnsi"/>
          <w:sz w:val="22"/>
          <w:szCs w:val="22"/>
        </w:rPr>
      </w:pPr>
      <w:bookmarkStart w:id="6" w:name="_Hlk62800601"/>
      <w:bookmarkEnd w:id="5"/>
      <w:r w:rsidRPr="00255363">
        <w:rPr>
          <w:rFonts w:asciiTheme="minorHAnsi" w:hAnsiTheme="minorHAnsi" w:cstheme="minorHAnsi"/>
          <w:sz w:val="22"/>
          <w:szCs w:val="22"/>
        </w:rPr>
        <w:t xml:space="preserve">V případě provádění </w:t>
      </w:r>
      <w:r w:rsidR="006A16ED" w:rsidRPr="00255363">
        <w:rPr>
          <w:rFonts w:asciiTheme="minorHAnsi" w:hAnsiTheme="minorHAnsi" w:cstheme="minorHAnsi"/>
          <w:sz w:val="22"/>
          <w:szCs w:val="22"/>
        </w:rPr>
        <w:t>služby</w:t>
      </w:r>
      <w:r w:rsidRPr="00255363">
        <w:rPr>
          <w:rFonts w:asciiTheme="minorHAnsi" w:hAnsiTheme="minorHAnsi" w:cstheme="minorHAnsi"/>
          <w:sz w:val="22"/>
          <w:szCs w:val="22"/>
        </w:rPr>
        <w:t xml:space="preserve"> poddodavatelem, pro kterého objednatel neudělil souhlas, je-li souhlas v této </w:t>
      </w:r>
      <w:r w:rsidR="005428DE" w:rsidRPr="00255363">
        <w:rPr>
          <w:rFonts w:asciiTheme="minorHAnsi" w:hAnsiTheme="minorHAnsi"/>
          <w:sz w:val="22"/>
        </w:rPr>
        <w:t xml:space="preserve">dohodě </w:t>
      </w:r>
      <w:r w:rsidRPr="00255363">
        <w:rPr>
          <w:rFonts w:asciiTheme="minorHAnsi" w:hAnsiTheme="minorHAnsi" w:cstheme="minorHAnsi"/>
          <w:sz w:val="22"/>
          <w:szCs w:val="22"/>
        </w:rPr>
        <w:t xml:space="preserve">vyžadován, nebo poddodavatelem, který nebyl objednateli oznámen, je-li oznámení v této </w:t>
      </w:r>
      <w:r w:rsidR="005428DE" w:rsidRPr="00255363">
        <w:rPr>
          <w:rFonts w:asciiTheme="minorHAnsi" w:hAnsiTheme="minorHAnsi"/>
          <w:sz w:val="22"/>
        </w:rPr>
        <w:t xml:space="preserve">dohodě </w:t>
      </w:r>
      <w:r w:rsidRPr="00255363">
        <w:rPr>
          <w:rFonts w:asciiTheme="minorHAnsi" w:hAnsiTheme="minorHAnsi" w:cstheme="minorHAnsi"/>
          <w:sz w:val="22"/>
          <w:szCs w:val="22"/>
        </w:rPr>
        <w:t xml:space="preserve">vyžadováno, </w:t>
      </w:r>
      <w:r w:rsidR="0015080C" w:rsidRPr="00255363">
        <w:rPr>
          <w:rFonts w:ascii="Calibri" w:hAnsi="Calibri"/>
          <w:sz w:val="22"/>
          <w:szCs w:val="22"/>
        </w:rPr>
        <w:t xml:space="preserve">může po poskytovateli objednatel uplatňovat </w:t>
      </w:r>
      <w:r w:rsidR="0015080C" w:rsidRPr="00255363">
        <w:rPr>
          <w:rFonts w:asciiTheme="minorHAnsi" w:hAnsiTheme="minorHAnsi" w:cstheme="minorHAnsi"/>
          <w:sz w:val="22"/>
          <w:szCs w:val="22"/>
        </w:rPr>
        <w:t xml:space="preserve">smluvní pokutu </w:t>
      </w:r>
      <w:r w:rsidRPr="00255363">
        <w:rPr>
          <w:rFonts w:asciiTheme="minorHAnsi" w:hAnsiTheme="minorHAnsi" w:cstheme="minorHAnsi"/>
          <w:sz w:val="22"/>
          <w:szCs w:val="22"/>
        </w:rPr>
        <w:t xml:space="preserve">ve výši 40.000,- </w:t>
      </w:r>
      <w:r w:rsidR="008D2065" w:rsidRPr="00255363">
        <w:rPr>
          <w:rFonts w:asciiTheme="minorHAnsi" w:hAnsiTheme="minorHAnsi" w:cstheme="minorHAnsi"/>
          <w:sz w:val="22"/>
          <w:szCs w:val="22"/>
        </w:rPr>
        <w:t xml:space="preserve">Kč </w:t>
      </w:r>
      <w:r w:rsidRPr="00255363">
        <w:rPr>
          <w:rFonts w:asciiTheme="minorHAnsi" w:hAnsiTheme="minorHAnsi" w:cstheme="minorHAnsi"/>
          <w:sz w:val="22"/>
          <w:szCs w:val="22"/>
        </w:rPr>
        <w:t>za poddodavatele.</w:t>
      </w:r>
    </w:p>
    <w:p w14:paraId="4003F7BB" w14:textId="339F2949" w:rsidR="00C97F92" w:rsidRPr="00255363" w:rsidRDefault="00004BCA" w:rsidP="006126FF">
      <w:pPr>
        <w:pStyle w:val="Seznam0"/>
        <w:numPr>
          <w:ilvl w:val="0"/>
          <w:numId w:val="8"/>
        </w:numPr>
        <w:rPr>
          <w:rFonts w:asciiTheme="minorHAnsi" w:hAnsiTheme="minorHAnsi" w:cstheme="minorHAnsi"/>
          <w:sz w:val="22"/>
          <w:szCs w:val="22"/>
        </w:rPr>
      </w:pPr>
      <w:bookmarkStart w:id="7" w:name="_Hlk62800622"/>
      <w:bookmarkEnd w:id="6"/>
      <w:r w:rsidRPr="00255363">
        <w:rPr>
          <w:rFonts w:asciiTheme="minorHAnsi" w:hAnsiTheme="minorHAnsi" w:cstheme="minorHAnsi"/>
          <w:sz w:val="22"/>
          <w:szCs w:val="22"/>
        </w:rPr>
        <w:t>Poskytovatel j</w:t>
      </w:r>
      <w:r w:rsidR="00E67B4B" w:rsidRPr="00255363">
        <w:rPr>
          <w:rFonts w:asciiTheme="minorHAnsi" w:hAnsiTheme="minorHAnsi" w:cstheme="minorHAnsi"/>
          <w:sz w:val="22"/>
          <w:szCs w:val="22"/>
        </w:rPr>
        <w:t>e na základě ustanovení čl. IX</w:t>
      </w:r>
      <w:r w:rsidRPr="00255363">
        <w:rPr>
          <w:rFonts w:asciiTheme="minorHAnsi" w:hAnsiTheme="minorHAnsi" w:cstheme="minorHAnsi"/>
          <w:sz w:val="22"/>
          <w:szCs w:val="22"/>
        </w:rPr>
        <w:t xml:space="preserve">. této </w:t>
      </w:r>
      <w:r w:rsidR="005428DE" w:rsidRPr="00255363">
        <w:rPr>
          <w:rFonts w:asciiTheme="minorHAnsi" w:hAnsiTheme="minorHAnsi"/>
          <w:sz w:val="22"/>
        </w:rPr>
        <w:t xml:space="preserve">dohody </w:t>
      </w:r>
      <w:r w:rsidRPr="00255363">
        <w:rPr>
          <w:rFonts w:asciiTheme="minorHAnsi" w:hAnsiTheme="minorHAnsi" w:cstheme="minorHAnsi"/>
          <w:sz w:val="22"/>
          <w:szCs w:val="22"/>
        </w:rPr>
        <w:t xml:space="preserve">povinen zabezpečit prokazatelné proškolení </w:t>
      </w:r>
      <w:r w:rsidR="00C97F92" w:rsidRPr="00255363">
        <w:rPr>
          <w:rFonts w:asciiTheme="minorHAnsi" w:hAnsiTheme="minorHAnsi" w:cstheme="minorHAnsi"/>
          <w:sz w:val="22"/>
          <w:szCs w:val="22"/>
        </w:rPr>
        <w:t>všech pracovníků realizující služby</w:t>
      </w:r>
      <w:r w:rsidRPr="00255363">
        <w:rPr>
          <w:rFonts w:asciiTheme="minorHAnsi" w:hAnsiTheme="minorHAnsi" w:cstheme="minorHAnsi"/>
          <w:sz w:val="22"/>
          <w:szCs w:val="22"/>
        </w:rPr>
        <w:t xml:space="preserve"> s předpisy BOZP</w:t>
      </w:r>
      <w:r w:rsidR="00C97F92" w:rsidRPr="00255363">
        <w:rPr>
          <w:rFonts w:asciiTheme="minorHAnsi" w:hAnsiTheme="minorHAnsi" w:cstheme="minorHAnsi"/>
          <w:sz w:val="22"/>
          <w:szCs w:val="22"/>
        </w:rPr>
        <w:t xml:space="preserve"> a požární ochrany.</w:t>
      </w:r>
      <w:r w:rsidRPr="00255363">
        <w:rPr>
          <w:rFonts w:asciiTheme="minorHAnsi" w:hAnsiTheme="minorHAnsi" w:cstheme="minorHAnsi"/>
          <w:sz w:val="22"/>
          <w:szCs w:val="22"/>
        </w:rPr>
        <w:t xml:space="preserve"> </w:t>
      </w:r>
      <w:r w:rsidR="00DC6C50" w:rsidRPr="00255363">
        <w:rPr>
          <w:rFonts w:ascii="Calibri" w:hAnsi="Calibri"/>
          <w:sz w:val="22"/>
        </w:rPr>
        <w:t>V případě, že p</w:t>
      </w:r>
      <w:r w:rsidR="00C97F92" w:rsidRPr="00255363">
        <w:rPr>
          <w:rFonts w:asciiTheme="minorHAnsi" w:hAnsiTheme="minorHAnsi" w:cstheme="minorHAnsi"/>
          <w:sz w:val="22"/>
          <w:szCs w:val="22"/>
        </w:rPr>
        <w:t>racovník</w:t>
      </w:r>
      <w:r w:rsidR="00DC6C50" w:rsidRPr="00255363">
        <w:rPr>
          <w:rFonts w:asciiTheme="minorHAnsi" w:hAnsiTheme="minorHAnsi" w:cstheme="minorHAnsi"/>
          <w:sz w:val="22"/>
          <w:szCs w:val="22"/>
        </w:rPr>
        <w:t xml:space="preserve"> poskytovatele</w:t>
      </w:r>
      <w:r w:rsidR="00C97F92" w:rsidRPr="00255363">
        <w:rPr>
          <w:rFonts w:asciiTheme="minorHAnsi" w:hAnsiTheme="minorHAnsi" w:cstheme="minorHAnsi"/>
          <w:sz w:val="22"/>
          <w:szCs w:val="22"/>
        </w:rPr>
        <w:t xml:space="preserve"> poruší předpisy BOZP nebo požární ochrany v prostorách objednatele, </w:t>
      </w:r>
      <w:r w:rsidR="00DC6C50" w:rsidRPr="00255363">
        <w:rPr>
          <w:rFonts w:ascii="Calibri" w:hAnsi="Calibri"/>
          <w:sz w:val="22"/>
          <w:szCs w:val="22"/>
        </w:rPr>
        <w:t xml:space="preserve">může po poskytovateli objednatel uplatnit </w:t>
      </w:r>
      <w:r w:rsidR="00DC6C50" w:rsidRPr="00255363">
        <w:rPr>
          <w:rFonts w:asciiTheme="minorHAnsi" w:hAnsiTheme="minorHAnsi" w:cstheme="minorHAnsi"/>
          <w:sz w:val="22"/>
          <w:szCs w:val="22"/>
        </w:rPr>
        <w:t>smluvní pokutu ve výši</w:t>
      </w:r>
      <w:r w:rsidR="00DC6C50" w:rsidRPr="00255363" w:rsidDel="00123B21">
        <w:rPr>
          <w:rFonts w:ascii="Calibri" w:hAnsi="Calibri"/>
          <w:sz w:val="22"/>
        </w:rPr>
        <w:t xml:space="preserve"> </w:t>
      </w:r>
      <w:r w:rsidRPr="00255363">
        <w:rPr>
          <w:rFonts w:asciiTheme="minorHAnsi" w:hAnsiTheme="minorHAnsi" w:cstheme="minorHAnsi"/>
          <w:sz w:val="22"/>
          <w:szCs w:val="22"/>
        </w:rPr>
        <w:t>5.000,- Kč. Do doby zaplacení</w:t>
      </w:r>
      <w:r w:rsidR="00C97F92" w:rsidRPr="00255363">
        <w:rPr>
          <w:rFonts w:asciiTheme="minorHAnsi" w:hAnsiTheme="minorHAnsi" w:cstheme="minorHAnsi"/>
          <w:sz w:val="22"/>
          <w:szCs w:val="22"/>
        </w:rPr>
        <w:t xml:space="preserve"> této</w:t>
      </w:r>
      <w:r w:rsidRPr="00255363">
        <w:rPr>
          <w:rFonts w:asciiTheme="minorHAnsi" w:hAnsiTheme="minorHAnsi" w:cstheme="minorHAnsi"/>
          <w:sz w:val="22"/>
          <w:szCs w:val="22"/>
        </w:rPr>
        <w:t xml:space="preserve"> pokuty nevpustí </w:t>
      </w:r>
      <w:r w:rsidR="004B02A4" w:rsidRPr="00255363">
        <w:rPr>
          <w:rFonts w:asciiTheme="minorHAnsi" w:hAnsiTheme="minorHAnsi" w:cstheme="minorHAnsi"/>
          <w:sz w:val="22"/>
          <w:szCs w:val="22"/>
        </w:rPr>
        <w:t xml:space="preserve">poskytovatel </w:t>
      </w:r>
      <w:r w:rsidRPr="00255363">
        <w:rPr>
          <w:rFonts w:asciiTheme="minorHAnsi" w:hAnsiTheme="minorHAnsi" w:cstheme="minorHAnsi"/>
          <w:sz w:val="22"/>
          <w:szCs w:val="22"/>
        </w:rPr>
        <w:t>takového pracovníka do prostor objednatele.</w:t>
      </w:r>
    </w:p>
    <w:p w14:paraId="0E75A216" w14:textId="7BED109D" w:rsidR="00142F5C" w:rsidRPr="00255363" w:rsidRDefault="00142F5C" w:rsidP="006126FF">
      <w:pPr>
        <w:pStyle w:val="Seznam0"/>
        <w:numPr>
          <w:ilvl w:val="0"/>
          <w:numId w:val="8"/>
        </w:numPr>
        <w:rPr>
          <w:rFonts w:ascii="Calibri" w:hAnsi="Calibri"/>
          <w:sz w:val="22"/>
          <w:szCs w:val="22"/>
        </w:rPr>
      </w:pPr>
      <w:r w:rsidRPr="00255363">
        <w:rPr>
          <w:rFonts w:ascii="Calibri" w:hAnsi="Calibri"/>
          <w:sz w:val="22"/>
          <w:szCs w:val="22"/>
        </w:rPr>
        <w:t xml:space="preserve">V případě, že poskytovatel nedodá objednateli potvrzení objednávky ani do 14 dnů ode dne jejího dodání poskytovateli, případně nedodá nacenění služeb ani do 14 dnů ode dne, co jej o to objednatel požádal, může po něm objednatel uplatňovat smluvní pokutu ve výši 2.000,- Kč </w:t>
      </w:r>
      <w:r w:rsidR="000448E1" w:rsidRPr="00255363">
        <w:rPr>
          <w:rFonts w:ascii="Calibri" w:hAnsi="Calibri"/>
          <w:sz w:val="22"/>
          <w:szCs w:val="22"/>
        </w:rPr>
        <w:t>za každý den prodlení</w:t>
      </w:r>
      <w:r w:rsidRPr="00255363">
        <w:rPr>
          <w:rFonts w:ascii="Calibri" w:hAnsi="Calibri"/>
          <w:sz w:val="22"/>
          <w:szCs w:val="22"/>
        </w:rPr>
        <w:t>.</w:t>
      </w:r>
    </w:p>
    <w:bookmarkEnd w:id="7"/>
    <w:p w14:paraId="0840B9A2" w14:textId="782E6ABA" w:rsidR="00DC6C50" w:rsidRPr="00255363" w:rsidRDefault="00DC6C50" w:rsidP="006126FF">
      <w:pPr>
        <w:numPr>
          <w:ilvl w:val="0"/>
          <w:numId w:val="8"/>
        </w:numPr>
        <w:rPr>
          <w:rFonts w:ascii="Calibri" w:hAnsi="Calibri"/>
          <w:b/>
          <w:bCs/>
          <w:sz w:val="22"/>
          <w:szCs w:val="22"/>
        </w:rPr>
      </w:pPr>
      <w:r w:rsidRPr="00255363">
        <w:rPr>
          <w:rFonts w:ascii="Calibri" w:hAnsi="Calibri"/>
          <w:sz w:val="22"/>
          <w:szCs w:val="22"/>
        </w:rPr>
        <w:t>Dojde-li ze strany poskytovatele k porušení smluvní povinnosti, která není výslovně zajištěna smluvní pokutou, může po poskytovateli objednatel uplatňovat smluvní pokutu</w:t>
      </w:r>
      <w:r w:rsidRPr="00255363">
        <w:rPr>
          <w:rFonts w:ascii="Calibri" w:hAnsi="Calibri"/>
          <w:bCs/>
          <w:sz w:val="22"/>
          <w:szCs w:val="22"/>
        </w:rPr>
        <w:t xml:space="preserve"> ve výši</w:t>
      </w:r>
      <w:r w:rsidR="00811630" w:rsidRPr="00255363">
        <w:rPr>
          <w:rFonts w:ascii="Calibri" w:hAnsi="Calibri"/>
          <w:bCs/>
          <w:sz w:val="22"/>
          <w:szCs w:val="22"/>
        </w:rPr>
        <w:t xml:space="preserve"> 5</w:t>
      </w:r>
      <w:r w:rsidRPr="00255363">
        <w:rPr>
          <w:rFonts w:ascii="Calibri" w:hAnsi="Calibri"/>
          <w:bCs/>
          <w:sz w:val="22"/>
          <w:szCs w:val="22"/>
        </w:rPr>
        <w:t>00,- Kč za každý případ takového porušení smluvní povinnosti.</w:t>
      </w:r>
    </w:p>
    <w:p w14:paraId="4B990B18" w14:textId="77777777" w:rsidR="00DC6C50" w:rsidRPr="00255363" w:rsidRDefault="00DB79D1" w:rsidP="006126FF">
      <w:pPr>
        <w:pStyle w:val="Seznam0"/>
        <w:numPr>
          <w:ilvl w:val="0"/>
          <w:numId w:val="8"/>
        </w:numPr>
        <w:rPr>
          <w:rFonts w:asciiTheme="minorHAnsi" w:hAnsiTheme="minorHAnsi" w:cstheme="minorHAnsi"/>
          <w:sz w:val="22"/>
          <w:szCs w:val="22"/>
        </w:rPr>
      </w:pPr>
      <w:r w:rsidRPr="00255363">
        <w:rPr>
          <w:rFonts w:asciiTheme="minorHAnsi" w:hAnsiTheme="minorHAnsi" w:cstheme="minorHAnsi"/>
          <w:sz w:val="22"/>
          <w:szCs w:val="22"/>
        </w:rPr>
        <w:t xml:space="preserve">Smluvní pokuty jsou započitatelné vůči peněžitým závazkům souvisejících s touto </w:t>
      </w:r>
      <w:r w:rsidR="005428DE" w:rsidRPr="00255363">
        <w:rPr>
          <w:rFonts w:asciiTheme="minorHAnsi" w:hAnsiTheme="minorHAnsi"/>
          <w:sz w:val="22"/>
        </w:rPr>
        <w:t>dohodou</w:t>
      </w:r>
      <w:r w:rsidRPr="00255363">
        <w:rPr>
          <w:rFonts w:asciiTheme="minorHAnsi" w:hAnsiTheme="minorHAnsi" w:cstheme="minorHAnsi"/>
          <w:sz w:val="22"/>
          <w:szCs w:val="22"/>
        </w:rPr>
        <w:t>.</w:t>
      </w:r>
    </w:p>
    <w:p w14:paraId="5016EC2B" w14:textId="0885A79E" w:rsidR="00DC6C50" w:rsidRPr="00255363" w:rsidRDefault="00DC6C50" w:rsidP="006126FF">
      <w:pPr>
        <w:pStyle w:val="Seznam0"/>
        <w:numPr>
          <w:ilvl w:val="0"/>
          <w:numId w:val="8"/>
        </w:numPr>
        <w:rPr>
          <w:rFonts w:asciiTheme="minorHAnsi" w:hAnsiTheme="minorHAnsi" w:cstheme="minorHAnsi"/>
          <w:sz w:val="22"/>
          <w:szCs w:val="22"/>
        </w:rPr>
      </w:pPr>
      <w:r w:rsidRPr="00255363" w:rsidDel="00DC6C50">
        <w:rPr>
          <w:rFonts w:asciiTheme="minorHAnsi" w:hAnsiTheme="minorHAnsi" w:cstheme="minorHAnsi"/>
          <w:sz w:val="22"/>
          <w:szCs w:val="22"/>
        </w:rPr>
        <w:t xml:space="preserve"> </w:t>
      </w:r>
      <w:r w:rsidRPr="00255363">
        <w:rPr>
          <w:rFonts w:ascii="Calibri" w:hAnsi="Calibri"/>
          <w:sz w:val="22"/>
          <w:szCs w:val="22"/>
        </w:rPr>
        <w:t>jednané smluvní pokuty zaplatí povinná strana nezávisle na zavinění a na tom, zda a v jaké výši vznikne druhé straně újma.</w:t>
      </w:r>
    </w:p>
    <w:p w14:paraId="73C5E8CD" w14:textId="1A6F09EF" w:rsidR="00B6419A" w:rsidRPr="00255363" w:rsidRDefault="00B6419A" w:rsidP="006126FF">
      <w:pPr>
        <w:pStyle w:val="Zkladntext3"/>
        <w:numPr>
          <w:ilvl w:val="0"/>
          <w:numId w:val="8"/>
        </w:numPr>
        <w:tabs>
          <w:tab w:val="left" w:pos="709"/>
        </w:tabs>
        <w:spacing w:after="0" w:line="20" w:lineRule="atLeast"/>
        <w:rPr>
          <w:rFonts w:ascii="Calibri" w:hAnsi="Calibri"/>
          <w:sz w:val="22"/>
          <w:szCs w:val="22"/>
        </w:rPr>
      </w:pPr>
      <w:r w:rsidRPr="00255363">
        <w:rPr>
          <w:rFonts w:ascii="Calibri" w:hAnsi="Calibri"/>
          <w:sz w:val="22"/>
          <w:szCs w:val="22"/>
        </w:rPr>
        <w:t xml:space="preserve">Nároky na náhradu </w:t>
      </w:r>
      <w:r w:rsidR="00AD63FC" w:rsidRPr="00255363">
        <w:rPr>
          <w:rFonts w:ascii="Calibri" w:hAnsi="Calibri"/>
          <w:sz w:val="22"/>
          <w:szCs w:val="22"/>
        </w:rPr>
        <w:t xml:space="preserve">újmy </w:t>
      </w:r>
      <w:r w:rsidRPr="00255363">
        <w:rPr>
          <w:rFonts w:ascii="Calibri" w:hAnsi="Calibri"/>
          <w:sz w:val="22"/>
          <w:szCs w:val="22"/>
        </w:rPr>
        <w:t xml:space="preserve">nejsou dotčeny ani kompenzovány zaplacením </w:t>
      </w:r>
      <w:r w:rsidR="00E03348" w:rsidRPr="00255363">
        <w:rPr>
          <w:rFonts w:ascii="Calibri" w:hAnsi="Calibri"/>
          <w:sz w:val="22"/>
          <w:szCs w:val="22"/>
        </w:rPr>
        <w:t>sankcí</w:t>
      </w:r>
      <w:r w:rsidRPr="00255363">
        <w:rPr>
          <w:rFonts w:ascii="Calibri" w:hAnsi="Calibri"/>
          <w:sz w:val="22"/>
          <w:szCs w:val="22"/>
        </w:rPr>
        <w:t xml:space="preserve"> dle této </w:t>
      </w:r>
      <w:r w:rsidR="005428DE" w:rsidRPr="00255363">
        <w:rPr>
          <w:rFonts w:asciiTheme="minorHAnsi" w:hAnsiTheme="minorHAnsi"/>
          <w:sz w:val="22"/>
        </w:rPr>
        <w:t>dohody</w:t>
      </w:r>
      <w:r w:rsidRPr="00255363">
        <w:rPr>
          <w:rFonts w:ascii="Calibri" w:hAnsi="Calibri"/>
          <w:sz w:val="22"/>
          <w:szCs w:val="22"/>
        </w:rPr>
        <w:t>.</w:t>
      </w:r>
    </w:p>
    <w:p w14:paraId="2C2277BF" w14:textId="42F8405D" w:rsidR="0015080C" w:rsidRPr="00255363" w:rsidRDefault="0015080C" w:rsidP="006126FF">
      <w:pPr>
        <w:numPr>
          <w:ilvl w:val="0"/>
          <w:numId w:val="8"/>
        </w:numPr>
        <w:rPr>
          <w:rFonts w:ascii="Calibri" w:hAnsi="Calibri"/>
          <w:sz w:val="22"/>
          <w:szCs w:val="22"/>
        </w:rPr>
      </w:pPr>
      <w:r w:rsidRPr="00255363">
        <w:rPr>
          <w:rFonts w:ascii="Calibri" w:hAnsi="Calibri"/>
          <w:sz w:val="22"/>
          <w:szCs w:val="22"/>
        </w:rPr>
        <w:t xml:space="preserve">Je-li vůči smluvní straně uplatněna smluvní pokuta či úrok z prodlení podle tohoto článku, je taková smluvní strana povinna je uhradit. </w:t>
      </w:r>
    </w:p>
    <w:p w14:paraId="1E8A5267" w14:textId="77777777" w:rsidR="00DB79D1" w:rsidRPr="00255363" w:rsidRDefault="00DB79D1" w:rsidP="00A95C94">
      <w:pPr>
        <w:pStyle w:val="Seznam0"/>
        <w:rPr>
          <w:rFonts w:asciiTheme="minorHAnsi" w:hAnsiTheme="minorHAnsi"/>
          <w:sz w:val="22"/>
          <w:szCs w:val="22"/>
        </w:rPr>
      </w:pPr>
    </w:p>
    <w:p w14:paraId="3B88053F" w14:textId="6266071D" w:rsidR="0030252C" w:rsidRPr="00255363" w:rsidRDefault="0030252C" w:rsidP="006126FF">
      <w:pPr>
        <w:pStyle w:val="nadpisvesmlouvch"/>
        <w:numPr>
          <w:ilvl w:val="0"/>
          <w:numId w:val="2"/>
        </w:numPr>
      </w:pPr>
    </w:p>
    <w:p w14:paraId="6C3E14D4" w14:textId="45A01999" w:rsidR="00C67F6D" w:rsidRPr="00255363" w:rsidRDefault="0030252C" w:rsidP="002F5E72">
      <w:pPr>
        <w:pStyle w:val="nadpisvesmlouvch"/>
      </w:pPr>
      <w:r w:rsidRPr="00255363">
        <w:t xml:space="preserve">Odstoupení od </w:t>
      </w:r>
      <w:r w:rsidR="00EE512A" w:rsidRPr="00255363">
        <w:t>dohody</w:t>
      </w:r>
    </w:p>
    <w:p w14:paraId="24B20C24" w14:textId="77777777" w:rsidR="00EC369B" w:rsidRPr="00255363" w:rsidRDefault="00EC369B" w:rsidP="002F5E72">
      <w:pPr>
        <w:pStyle w:val="nadpisvesmlouvch"/>
      </w:pPr>
    </w:p>
    <w:p w14:paraId="5D88961F" w14:textId="1C1BB91F" w:rsidR="00DE46B5" w:rsidRPr="00255363" w:rsidRDefault="00DE46B5" w:rsidP="006126FF">
      <w:pPr>
        <w:pStyle w:val="Zkladntext3"/>
        <w:numPr>
          <w:ilvl w:val="0"/>
          <w:numId w:val="9"/>
        </w:numPr>
        <w:tabs>
          <w:tab w:val="left" w:pos="709"/>
        </w:tabs>
        <w:spacing w:after="0" w:line="20" w:lineRule="atLeast"/>
        <w:rPr>
          <w:rFonts w:ascii="Calibri" w:hAnsi="Calibri"/>
          <w:sz w:val="22"/>
          <w:szCs w:val="22"/>
        </w:rPr>
      </w:pPr>
      <w:r w:rsidRPr="00255363">
        <w:rPr>
          <w:rFonts w:ascii="Calibri" w:hAnsi="Calibri"/>
          <w:sz w:val="22"/>
          <w:szCs w:val="22"/>
        </w:rPr>
        <w:t xml:space="preserve">Pro účely odstoupení od </w:t>
      </w:r>
      <w:r w:rsidR="00EE512A" w:rsidRPr="00255363">
        <w:rPr>
          <w:rFonts w:asciiTheme="minorHAnsi" w:hAnsiTheme="minorHAnsi"/>
          <w:sz w:val="22"/>
        </w:rPr>
        <w:t xml:space="preserve">dohody </w:t>
      </w:r>
      <w:r w:rsidRPr="00255363">
        <w:rPr>
          <w:rFonts w:ascii="Calibri" w:hAnsi="Calibri"/>
          <w:sz w:val="22"/>
          <w:szCs w:val="22"/>
        </w:rPr>
        <w:t xml:space="preserve">se za podstatné porušení </w:t>
      </w:r>
      <w:r w:rsidR="00EE512A" w:rsidRPr="00255363">
        <w:rPr>
          <w:rFonts w:asciiTheme="minorHAnsi" w:hAnsiTheme="minorHAnsi"/>
          <w:sz w:val="22"/>
        </w:rPr>
        <w:t xml:space="preserve">dohody </w:t>
      </w:r>
      <w:r w:rsidRPr="00255363">
        <w:rPr>
          <w:rFonts w:ascii="Calibri" w:hAnsi="Calibri"/>
          <w:sz w:val="22"/>
          <w:szCs w:val="22"/>
        </w:rPr>
        <w:t>považuje</w:t>
      </w:r>
      <w:r w:rsidR="00AD63FC" w:rsidRPr="00255363">
        <w:rPr>
          <w:rFonts w:ascii="Calibri" w:hAnsi="Calibri"/>
          <w:sz w:val="22"/>
          <w:szCs w:val="22"/>
        </w:rPr>
        <w:t xml:space="preserve"> zejména</w:t>
      </w:r>
      <w:r w:rsidRPr="00255363">
        <w:rPr>
          <w:rFonts w:ascii="Calibri" w:hAnsi="Calibri"/>
          <w:sz w:val="22"/>
          <w:szCs w:val="22"/>
        </w:rPr>
        <w:t>:</w:t>
      </w:r>
    </w:p>
    <w:p w14:paraId="5BF40352" w14:textId="77777777" w:rsidR="00B6419A" w:rsidRPr="00255363" w:rsidRDefault="00B6419A" w:rsidP="006126FF">
      <w:pPr>
        <w:pStyle w:val="Seznam0"/>
        <w:numPr>
          <w:ilvl w:val="0"/>
          <w:numId w:val="11"/>
        </w:numPr>
        <w:rPr>
          <w:rFonts w:asciiTheme="minorHAnsi" w:hAnsiTheme="minorHAnsi"/>
          <w:sz w:val="22"/>
        </w:rPr>
      </w:pPr>
      <w:r w:rsidRPr="00255363">
        <w:rPr>
          <w:rFonts w:asciiTheme="minorHAnsi" w:hAnsiTheme="minorHAnsi"/>
          <w:sz w:val="22"/>
        </w:rPr>
        <w:t>vadnost poskytovaných služeb již v průběhu jejich provádění, pokud poskytovatel na písemnou výzvu objednatele vady neodstraní ve lhůtě výzvou stanovené,</w:t>
      </w:r>
    </w:p>
    <w:p w14:paraId="3B303562" w14:textId="4BD74BC7" w:rsidR="00B6419A" w:rsidRPr="00255363" w:rsidRDefault="00B6419A" w:rsidP="006126FF">
      <w:pPr>
        <w:numPr>
          <w:ilvl w:val="0"/>
          <w:numId w:val="11"/>
        </w:numPr>
        <w:rPr>
          <w:rFonts w:asciiTheme="minorHAnsi" w:hAnsiTheme="minorHAnsi"/>
          <w:b/>
          <w:bCs/>
          <w:sz w:val="22"/>
        </w:rPr>
      </w:pPr>
      <w:r w:rsidRPr="00255363">
        <w:rPr>
          <w:rFonts w:asciiTheme="minorHAnsi" w:hAnsiTheme="minorHAnsi"/>
          <w:b/>
          <w:bCs/>
          <w:sz w:val="22"/>
        </w:rPr>
        <w:t xml:space="preserve">prodlení poskytovatele se zahájením poskytování služeb </w:t>
      </w:r>
      <w:r w:rsidR="00640E94" w:rsidRPr="00255363">
        <w:rPr>
          <w:rFonts w:asciiTheme="minorHAnsi" w:hAnsiTheme="minorHAnsi"/>
          <w:b/>
          <w:bCs/>
          <w:sz w:val="22"/>
        </w:rPr>
        <w:t xml:space="preserve">o více než </w:t>
      </w:r>
      <w:r w:rsidR="007A4323" w:rsidRPr="00255363">
        <w:rPr>
          <w:rFonts w:asciiTheme="minorHAnsi" w:hAnsiTheme="minorHAnsi"/>
          <w:b/>
          <w:bCs/>
          <w:sz w:val="22"/>
        </w:rPr>
        <w:t>3</w:t>
      </w:r>
      <w:r w:rsidR="007C5E14" w:rsidRPr="00255363">
        <w:rPr>
          <w:rFonts w:asciiTheme="minorHAnsi" w:hAnsiTheme="minorHAnsi"/>
          <w:b/>
          <w:bCs/>
          <w:sz w:val="22"/>
        </w:rPr>
        <w:t xml:space="preserve"> pracovní dn</w:t>
      </w:r>
      <w:r w:rsidR="007A4323" w:rsidRPr="00255363">
        <w:rPr>
          <w:rFonts w:asciiTheme="minorHAnsi" w:hAnsiTheme="minorHAnsi"/>
          <w:b/>
          <w:bCs/>
          <w:sz w:val="22"/>
        </w:rPr>
        <w:t>y</w:t>
      </w:r>
      <w:r w:rsidR="007C5E14" w:rsidRPr="00255363">
        <w:rPr>
          <w:rFonts w:asciiTheme="minorHAnsi" w:hAnsiTheme="minorHAnsi"/>
          <w:b/>
          <w:bCs/>
          <w:sz w:val="22"/>
        </w:rPr>
        <w:t xml:space="preserve"> a s dokončením služeb o více než 15 pracovních dní,</w:t>
      </w:r>
    </w:p>
    <w:p w14:paraId="690AD5AB" w14:textId="77777777" w:rsidR="00AD63FC" w:rsidRDefault="00AD63FC" w:rsidP="006126FF">
      <w:pPr>
        <w:numPr>
          <w:ilvl w:val="0"/>
          <w:numId w:val="11"/>
        </w:numPr>
        <w:rPr>
          <w:rFonts w:ascii="Calibri" w:hAnsi="Calibri"/>
          <w:sz w:val="22"/>
        </w:rPr>
      </w:pPr>
      <w:r w:rsidRPr="00255363">
        <w:rPr>
          <w:rFonts w:asciiTheme="minorHAnsi" w:hAnsiTheme="minorHAnsi" w:cstheme="minorHAnsi"/>
          <w:sz w:val="22"/>
        </w:rPr>
        <w:t xml:space="preserve">úpadek objednatele </w:t>
      </w:r>
      <w:r w:rsidRPr="00255363">
        <w:rPr>
          <w:rFonts w:ascii="Calibri" w:hAnsi="Calibri"/>
          <w:sz w:val="22"/>
        </w:rPr>
        <w:t>ve smyslu § 3 zák. č. 182/2006 Sb.,</w:t>
      </w:r>
      <w:r w:rsidRPr="007A1EC6">
        <w:rPr>
          <w:rFonts w:ascii="Calibri" w:hAnsi="Calibri"/>
          <w:sz w:val="22"/>
        </w:rPr>
        <w:t xml:space="preserve"> insolvenční zákon, ve znění pozdějších předpisů</w:t>
      </w:r>
      <w:r>
        <w:rPr>
          <w:rFonts w:ascii="Calibri" w:hAnsi="Calibri"/>
          <w:sz w:val="22"/>
        </w:rPr>
        <w:t xml:space="preserve">, </w:t>
      </w:r>
    </w:p>
    <w:p w14:paraId="5FB3EC91" w14:textId="6C25AE90" w:rsidR="00AD63FC" w:rsidRPr="007A1EC6" w:rsidRDefault="00AD63FC" w:rsidP="006126FF">
      <w:pPr>
        <w:numPr>
          <w:ilvl w:val="0"/>
          <w:numId w:val="11"/>
        </w:numPr>
        <w:rPr>
          <w:rFonts w:ascii="Calibri" w:hAnsi="Calibri"/>
          <w:sz w:val="22"/>
        </w:rPr>
      </w:pPr>
      <w:r w:rsidRPr="00CC4421">
        <w:rPr>
          <w:rFonts w:ascii="Calibri" w:hAnsi="Calibri"/>
          <w:sz w:val="22"/>
          <w:szCs w:val="22"/>
        </w:rPr>
        <w:t xml:space="preserve">zahájení insolvenčního řízení, ve kterém je </w:t>
      </w:r>
      <w:r>
        <w:rPr>
          <w:rFonts w:ascii="Calibri" w:hAnsi="Calibri"/>
          <w:sz w:val="22"/>
          <w:szCs w:val="22"/>
        </w:rPr>
        <w:t>poskytovatel</w:t>
      </w:r>
      <w:r w:rsidRPr="00CC4421">
        <w:rPr>
          <w:rFonts w:ascii="Calibri" w:hAnsi="Calibri"/>
          <w:sz w:val="22"/>
          <w:szCs w:val="22"/>
        </w:rPr>
        <w:t xml:space="preserve"> v postavení dlužníka</w:t>
      </w:r>
      <w:r>
        <w:rPr>
          <w:rFonts w:ascii="Calibri" w:hAnsi="Calibri"/>
          <w:sz w:val="22"/>
          <w:szCs w:val="22"/>
        </w:rPr>
        <w:t>.</w:t>
      </w:r>
    </w:p>
    <w:p w14:paraId="37DACE64" w14:textId="25E76E29" w:rsidR="00AD63FC" w:rsidRDefault="00AD63FC" w:rsidP="006126FF">
      <w:pPr>
        <w:pStyle w:val="Zkladntext3"/>
        <w:numPr>
          <w:ilvl w:val="0"/>
          <w:numId w:val="9"/>
        </w:numPr>
        <w:tabs>
          <w:tab w:val="left" w:pos="709"/>
        </w:tabs>
        <w:spacing w:after="0" w:line="20" w:lineRule="atLeast"/>
        <w:rPr>
          <w:rFonts w:ascii="Calibri" w:hAnsi="Calibri"/>
          <w:sz w:val="22"/>
          <w:szCs w:val="22"/>
        </w:rPr>
      </w:pPr>
      <w:r w:rsidRPr="0067718E">
        <w:rPr>
          <w:rFonts w:ascii="Calibri" w:hAnsi="Calibri"/>
          <w:sz w:val="22"/>
          <w:szCs w:val="22"/>
        </w:rPr>
        <w:t xml:space="preserve">Dojde-li k výše uvedenému porušení </w:t>
      </w:r>
      <w:r w:rsidR="00EE512A">
        <w:rPr>
          <w:rFonts w:asciiTheme="minorHAnsi" w:hAnsiTheme="minorHAnsi"/>
          <w:sz w:val="22"/>
        </w:rPr>
        <w:t>dohody</w:t>
      </w:r>
      <w:r w:rsidRPr="0067718E">
        <w:rPr>
          <w:rFonts w:ascii="Calibri" w:hAnsi="Calibri"/>
          <w:sz w:val="22"/>
          <w:szCs w:val="22"/>
        </w:rPr>
        <w:t xml:space="preserve">, je příslušná smluvní strana oprávněna od </w:t>
      </w:r>
      <w:r w:rsidR="00EE512A">
        <w:rPr>
          <w:rFonts w:asciiTheme="minorHAnsi" w:hAnsiTheme="minorHAnsi"/>
          <w:sz w:val="22"/>
        </w:rPr>
        <w:t xml:space="preserve">dohody </w:t>
      </w:r>
      <w:r w:rsidRPr="0067718E">
        <w:rPr>
          <w:rFonts w:ascii="Calibri" w:hAnsi="Calibri"/>
          <w:sz w:val="22"/>
          <w:szCs w:val="22"/>
        </w:rPr>
        <w:t xml:space="preserve">odstoupit. Odstoupení od </w:t>
      </w:r>
      <w:r w:rsidR="00EE512A">
        <w:rPr>
          <w:rFonts w:asciiTheme="minorHAnsi" w:hAnsiTheme="minorHAnsi"/>
          <w:sz w:val="22"/>
        </w:rPr>
        <w:t xml:space="preserve">dohody </w:t>
      </w:r>
      <w:r w:rsidRPr="0067718E">
        <w:rPr>
          <w:rFonts w:ascii="Calibri" w:hAnsi="Calibri"/>
          <w:sz w:val="22"/>
          <w:szCs w:val="22"/>
        </w:rPr>
        <w:t xml:space="preserve">musí být učiněno písemnou formou. V takovém případě nastávají účinky odstoupení od </w:t>
      </w:r>
      <w:r w:rsidR="00EE512A">
        <w:rPr>
          <w:rFonts w:asciiTheme="minorHAnsi" w:hAnsiTheme="minorHAnsi"/>
          <w:sz w:val="22"/>
        </w:rPr>
        <w:t xml:space="preserve">dohody </w:t>
      </w:r>
      <w:r w:rsidRPr="0067718E">
        <w:rPr>
          <w:rFonts w:ascii="Calibri" w:hAnsi="Calibri"/>
          <w:sz w:val="22"/>
          <w:szCs w:val="22"/>
        </w:rPr>
        <w:t xml:space="preserve">dnem, ve kterém smluvní straně dojde oznámení o odstoupení ve smyslu § 570 zák. č. 89/2012 Sb., občanský zákoník, ve znění pozdějších předpisů. Od </w:t>
      </w:r>
      <w:r w:rsidR="00EE512A">
        <w:rPr>
          <w:rFonts w:asciiTheme="minorHAnsi" w:hAnsiTheme="minorHAnsi"/>
          <w:sz w:val="22"/>
        </w:rPr>
        <w:t xml:space="preserve">dohody </w:t>
      </w:r>
      <w:r w:rsidRPr="0067718E">
        <w:rPr>
          <w:rFonts w:ascii="Calibri" w:hAnsi="Calibri"/>
          <w:sz w:val="22"/>
          <w:szCs w:val="22"/>
        </w:rPr>
        <w:t>je možné odstoupit jak bez zbytečného odkladu, tak i v případě, pokud důvod, pro který je odstupováno, stále přetrvává.</w:t>
      </w:r>
    </w:p>
    <w:p w14:paraId="55D10E56" w14:textId="70CEC313" w:rsidR="00AD63FC" w:rsidRPr="00AD63FC" w:rsidRDefault="00AD63FC" w:rsidP="006126FF">
      <w:pPr>
        <w:pStyle w:val="Zkladntext3"/>
        <w:numPr>
          <w:ilvl w:val="0"/>
          <w:numId w:val="9"/>
        </w:numPr>
        <w:tabs>
          <w:tab w:val="left" w:pos="709"/>
        </w:tabs>
        <w:spacing w:after="0" w:line="20" w:lineRule="atLeast"/>
        <w:rPr>
          <w:rFonts w:ascii="Calibri" w:hAnsi="Calibri"/>
          <w:sz w:val="22"/>
          <w:szCs w:val="22"/>
        </w:rPr>
      </w:pPr>
      <w:r w:rsidRPr="0067718E">
        <w:rPr>
          <w:rFonts w:ascii="Calibri" w:hAnsi="Calibri"/>
          <w:sz w:val="22"/>
          <w:szCs w:val="22"/>
        </w:rPr>
        <w:t xml:space="preserve">Odstoupením od této </w:t>
      </w:r>
      <w:r w:rsidR="00EE512A">
        <w:rPr>
          <w:rFonts w:asciiTheme="minorHAnsi" w:hAnsiTheme="minorHAnsi"/>
          <w:sz w:val="22"/>
        </w:rPr>
        <w:t xml:space="preserve">dohody </w:t>
      </w:r>
      <w:r w:rsidRPr="0067718E">
        <w:rPr>
          <w:rFonts w:ascii="Calibri" w:hAnsi="Calibri"/>
          <w:sz w:val="22"/>
          <w:szCs w:val="22"/>
        </w:rPr>
        <w:t>nezaniká vzájemná sankční odpovědnost stran ani povinnost k náhradě způsobené újmy.</w:t>
      </w:r>
    </w:p>
    <w:p w14:paraId="23C13A8E" w14:textId="1D82EBA9" w:rsidR="007A4323" w:rsidRDefault="007A4323">
      <w:pPr>
        <w:jc w:val="left"/>
        <w:rPr>
          <w:rFonts w:asciiTheme="minorHAnsi" w:hAnsiTheme="minorHAnsi"/>
          <w:b/>
          <w:sz w:val="22"/>
        </w:rPr>
      </w:pPr>
      <w:r>
        <w:rPr>
          <w:rFonts w:asciiTheme="minorHAnsi" w:hAnsiTheme="minorHAnsi"/>
          <w:b/>
          <w:sz w:val="22"/>
        </w:rPr>
        <w:br w:type="page"/>
      </w:r>
    </w:p>
    <w:p w14:paraId="4297681E" w14:textId="77777777" w:rsidR="00390976" w:rsidRDefault="00390976">
      <w:pPr>
        <w:jc w:val="center"/>
        <w:rPr>
          <w:rFonts w:asciiTheme="minorHAnsi" w:hAnsiTheme="minorHAnsi"/>
          <w:b/>
          <w:sz w:val="22"/>
        </w:rPr>
      </w:pPr>
    </w:p>
    <w:p w14:paraId="2A336300" w14:textId="4F0F3AE3" w:rsidR="00137BC7" w:rsidRPr="00867154" w:rsidRDefault="00137BC7" w:rsidP="006126FF">
      <w:pPr>
        <w:pStyle w:val="nadpisvesmlouvch"/>
        <w:numPr>
          <w:ilvl w:val="0"/>
          <w:numId w:val="2"/>
        </w:numPr>
      </w:pPr>
    </w:p>
    <w:p w14:paraId="1069BCD6" w14:textId="77777777" w:rsidR="00137BC7" w:rsidRDefault="00137BC7" w:rsidP="00137BC7">
      <w:pPr>
        <w:pStyle w:val="nadpisvesmlouvch"/>
      </w:pPr>
      <w:r>
        <w:t>Důvěrnost informací</w:t>
      </w:r>
    </w:p>
    <w:p w14:paraId="437E1C4F" w14:textId="77777777" w:rsidR="00137BC7" w:rsidRDefault="00137BC7" w:rsidP="00137BC7">
      <w:pPr>
        <w:pStyle w:val="nadpisvesmlouvch"/>
      </w:pPr>
    </w:p>
    <w:p w14:paraId="5810CFE0" w14:textId="7C65AF6F" w:rsidR="00137BC7" w:rsidRPr="00E30129" w:rsidRDefault="00137BC7" w:rsidP="006126FF">
      <w:pPr>
        <w:pStyle w:val="Zkladntext2"/>
        <w:numPr>
          <w:ilvl w:val="0"/>
          <w:numId w:val="12"/>
        </w:numPr>
        <w:spacing w:after="0" w:line="240" w:lineRule="auto"/>
        <w:rPr>
          <w:rFonts w:ascii="Calibri" w:hAnsi="Calibri"/>
          <w:sz w:val="22"/>
          <w:szCs w:val="22"/>
        </w:rPr>
      </w:pPr>
      <w:r w:rsidRPr="00E30129">
        <w:rPr>
          <w:rFonts w:ascii="Calibri" w:hAnsi="Calibri"/>
          <w:sz w:val="22"/>
          <w:szCs w:val="22"/>
        </w:rPr>
        <w:t xml:space="preserve">Smluvní strany jsou si vědomy toho, že v rámci plnění </w:t>
      </w:r>
      <w:r w:rsidR="00EE512A">
        <w:rPr>
          <w:rFonts w:asciiTheme="minorHAnsi" w:hAnsiTheme="minorHAnsi"/>
          <w:sz w:val="22"/>
        </w:rPr>
        <w:t>dohody</w:t>
      </w:r>
      <w:r w:rsidRPr="00E30129">
        <w:rPr>
          <w:rFonts w:ascii="Calibri" w:hAnsi="Calibri"/>
          <w:sz w:val="22"/>
          <w:szCs w:val="22"/>
        </w:rPr>
        <w:t>:</w:t>
      </w:r>
    </w:p>
    <w:p w14:paraId="1803A1AA" w14:textId="77777777" w:rsidR="00137BC7" w:rsidRPr="00E30129" w:rsidRDefault="00137BC7" w:rsidP="006126FF">
      <w:pPr>
        <w:pStyle w:val="Zkladntext2"/>
        <w:numPr>
          <w:ilvl w:val="1"/>
          <w:numId w:val="13"/>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E5DAFB4" w14:textId="77777777" w:rsidR="00137BC7" w:rsidRPr="00E30129" w:rsidRDefault="00137BC7" w:rsidP="006126FF">
      <w:pPr>
        <w:pStyle w:val="Zkladntext2"/>
        <w:numPr>
          <w:ilvl w:val="1"/>
          <w:numId w:val="13"/>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4B2A6807" w14:textId="568066AD" w:rsidR="00137BC7" w:rsidRPr="00E30129" w:rsidRDefault="00137BC7" w:rsidP="006126FF">
      <w:pPr>
        <w:pStyle w:val="Zkladntext2"/>
        <w:numPr>
          <w:ilvl w:val="0"/>
          <w:numId w:val="12"/>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EE512A">
        <w:rPr>
          <w:rFonts w:asciiTheme="minorHAnsi" w:hAnsiTheme="minorHAnsi"/>
          <w:sz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Pr>
          <w:rFonts w:asciiTheme="minorHAnsi" w:hAnsiTheme="minorHAnsi"/>
          <w:sz w:val="22"/>
        </w:rPr>
        <w:t>dohodu</w:t>
      </w:r>
      <w:r w:rsidRPr="00E30129">
        <w:rPr>
          <w:rFonts w:ascii="Calibri" w:hAnsi="Calibri"/>
          <w:sz w:val="22"/>
          <w:szCs w:val="22"/>
        </w:rPr>
        <w:t xml:space="preserve">. Obě strany se zároveň zavazují nepoužít důvěrné informace druhé strany jinak než za účelem plnění </w:t>
      </w:r>
      <w:r w:rsidR="00EE512A">
        <w:rPr>
          <w:rFonts w:asciiTheme="minorHAnsi" w:hAnsiTheme="minorHAnsi"/>
          <w:sz w:val="22"/>
        </w:rPr>
        <w:t xml:space="preserve">dohody </w:t>
      </w:r>
      <w:r w:rsidRPr="00E30129">
        <w:rPr>
          <w:rFonts w:ascii="Calibri" w:hAnsi="Calibri"/>
          <w:sz w:val="22"/>
          <w:szCs w:val="22"/>
        </w:rPr>
        <w:t xml:space="preserve">nebo uplatnění svých práv z této </w:t>
      </w:r>
      <w:r w:rsidR="00EE512A">
        <w:rPr>
          <w:rFonts w:asciiTheme="minorHAnsi" w:hAnsiTheme="minorHAnsi"/>
          <w:sz w:val="22"/>
        </w:rPr>
        <w:t>dohody</w:t>
      </w:r>
      <w:r w:rsidRPr="00E30129">
        <w:rPr>
          <w:rFonts w:ascii="Calibri" w:hAnsi="Calibri"/>
          <w:sz w:val="22"/>
          <w:szCs w:val="22"/>
        </w:rPr>
        <w:t xml:space="preserve">. </w:t>
      </w:r>
    </w:p>
    <w:p w14:paraId="34E5B401" w14:textId="6D1C89F9" w:rsidR="00137BC7" w:rsidRPr="00E30129" w:rsidRDefault="00137BC7" w:rsidP="006126FF">
      <w:pPr>
        <w:pStyle w:val="Zkladntext2"/>
        <w:numPr>
          <w:ilvl w:val="0"/>
          <w:numId w:val="12"/>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042855">
        <w:rPr>
          <w:rFonts w:ascii="Calibri" w:hAnsi="Calibri"/>
          <w:sz w:val="22"/>
          <w:szCs w:val="22"/>
        </w:rPr>
        <w:t>újmu</w:t>
      </w:r>
      <w:r w:rsidRPr="00E30129">
        <w:rPr>
          <w:rFonts w:ascii="Calibri" w:hAnsi="Calibri"/>
          <w:sz w:val="22"/>
          <w:szCs w:val="22"/>
        </w:rPr>
        <w:t>.</w:t>
      </w:r>
    </w:p>
    <w:p w14:paraId="6B374D92" w14:textId="77777777" w:rsidR="00137BC7" w:rsidRPr="00E30129" w:rsidRDefault="00137BC7" w:rsidP="006126FF">
      <w:pPr>
        <w:pStyle w:val="Zkladntext2"/>
        <w:numPr>
          <w:ilvl w:val="0"/>
          <w:numId w:val="12"/>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Default="00137BC7" w:rsidP="006126FF">
      <w:pPr>
        <w:pStyle w:val="Zkladntext2"/>
        <w:numPr>
          <w:ilvl w:val="0"/>
          <w:numId w:val="12"/>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EE512A">
        <w:rPr>
          <w:rFonts w:asciiTheme="minorHAnsi" w:hAnsiTheme="minorHAnsi"/>
          <w:sz w:val="22"/>
        </w:rPr>
        <w:t xml:space="preserve">dohody </w:t>
      </w:r>
      <w:r w:rsidRPr="00E30129">
        <w:rPr>
          <w:rFonts w:ascii="Calibri" w:hAnsi="Calibri"/>
          <w:sz w:val="22"/>
          <w:szCs w:val="22"/>
        </w:rPr>
        <w:t xml:space="preserve">z jakéhokoliv důvodu a jeho účinnost skončí nejdříve pět (5) let po ukončení účinnosti této </w:t>
      </w:r>
      <w:r w:rsidR="00EE512A">
        <w:rPr>
          <w:rFonts w:asciiTheme="minorHAnsi" w:hAnsiTheme="minorHAnsi"/>
          <w:sz w:val="22"/>
        </w:rPr>
        <w:t>dohody</w:t>
      </w:r>
      <w:r w:rsidRPr="00E30129">
        <w:rPr>
          <w:rFonts w:ascii="Calibri" w:hAnsi="Calibri"/>
          <w:sz w:val="22"/>
          <w:szCs w:val="22"/>
        </w:rPr>
        <w:t>.</w:t>
      </w:r>
    </w:p>
    <w:p w14:paraId="2D8A94AF" w14:textId="77777777" w:rsidR="007A4323" w:rsidRPr="00E30129" w:rsidRDefault="007A4323" w:rsidP="007A4323">
      <w:pPr>
        <w:pStyle w:val="Zkladntext2"/>
        <w:spacing w:after="0" w:line="240" w:lineRule="auto"/>
        <w:ind w:left="360"/>
        <w:rPr>
          <w:rFonts w:ascii="Calibri" w:hAnsi="Calibri"/>
          <w:sz w:val="22"/>
          <w:szCs w:val="22"/>
        </w:rPr>
      </w:pPr>
    </w:p>
    <w:p w14:paraId="57603361" w14:textId="4F01124A" w:rsidR="00DB79D1" w:rsidRPr="00BE73F8" w:rsidRDefault="00DB79D1" w:rsidP="006126FF">
      <w:pPr>
        <w:pStyle w:val="Odstavecseseznamem"/>
        <w:numPr>
          <w:ilvl w:val="0"/>
          <w:numId w:val="2"/>
        </w:numPr>
        <w:jc w:val="center"/>
        <w:rPr>
          <w:rFonts w:ascii="Calibri" w:hAnsi="Calibri"/>
          <w:b/>
          <w:sz w:val="22"/>
        </w:rPr>
      </w:pPr>
    </w:p>
    <w:p w14:paraId="209FF7B7" w14:textId="77777777" w:rsidR="00DB79D1" w:rsidRDefault="00DB79D1" w:rsidP="00DB79D1">
      <w:pPr>
        <w:pStyle w:val="Nadpis3"/>
        <w:rPr>
          <w:rFonts w:ascii="Calibri" w:hAnsi="Calibri"/>
          <w:sz w:val="22"/>
        </w:rPr>
      </w:pPr>
      <w:r w:rsidRPr="004F515E">
        <w:rPr>
          <w:rFonts w:ascii="Calibri" w:hAnsi="Calibri"/>
          <w:sz w:val="22"/>
        </w:rPr>
        <w:t>Závěrečná ustanovení</w:t>
      </w:r>
    </w:p>
    <w:p w14:paraId="33EEFB67" w14:textId="77777777" w:rsidR="00DB79D1" w:rsidRPr="00F14FC5" w:rsidRDefault="00DB79D1" w:rsidP="00DB79D1"/>
    <w:p w14:paraId="722F62AD" w14:textId="3C673332" w:rsidR="00DB79D1" w:rsidRPr="0058111D" w:rsidRDefault="00DB79D1" w:rsidP="006126FF">
      <w:pPr>
        <w:pStyle w:val="Seznam0"/>
        <w:numPr>
          <w:ilvl w:val="0"/>
          <w:numId w:val="17"/>
        </w:numPr>
        <w:rPr>
          <w:rFonts w:ascii="Calibri" w:hAnsi="Calibri"/>
          <w:sz w:val="22"/>
        </w:rPr>
      </w:pPr>
      <w:r w:rsidRPr="0058111D">
        <w:rPr>
          <w:rFonts w:ascii="Calibri" w:hAnsi="Calibri"/>
          <w:sz w:val="22"/>
        </w:rPr>
        <w:t xml:space="preserve">Vztahy </w:t>
      </w:r>
      <w:r>
        <w:rPr>
          <w:rFonts w:ascii="Calibri" w:hAnsi="Calibri"/>
          <w:sz w:val="22"/>
        </w:rPr>
        <w:t xml:space="preserve">plynoucí z této </w:t>
      </w:r>
      <w:r w:rsidR="00EE512A">
        <w:rPr>
          <w:rFonts w:asciiTheme="minorHAnsi" w:hAnsiTheme="minorHAnsi"/>
          <w:sz w:val="22"/>
        </w:rPr>
        <w:t xml:space="preserve">dohody </w:t>
      </w:r>
      <w:r>
        <w:rPr>
          <w:rFonts w:ascii="Calibri" w:hAnsi="Calibri"/>
          <w:sz w:val="22"/>
        </w:rPr>
        <w:t>a vztahy</w:t>
      </w:r>
      <w:r w:rsidRPr="0058111D">
        <w:rPr>
          <w:rFonts w:ascii="Calibri" w:hAnsi="Calibri"/>
          <w:sz w:val="22"/>
        </w:rPr>
        <w:t xml:space="preserve"> neupravené se řídí příslušnými ustanoveními zákona č</w:t>
      </w:r>
      <w:r w:rsidR="00A42335">
        <w:rPr>
          <w:rFonts w:ascii="Calibri" w:hAnsi="Calibri"/>
          <w:sz w:val="22"/>
        </w:rPr>
        <w:t>. </w:t>
      </w:r>
      <w:r>
        <w:rPr>
          <w:rFonts w:ascii="Calibri" w:hAnsi="Calibri"/>
          <w:sz w:val="22"/>
        </w:rPr>
        <w:t>89/2012 Sb., občanský zákoník, ve znění pozdějších předpisů</w:t>
      </w:r>
    </w:p>
    <w:p w14:paraId="1EE972E6" w14:textId="77777777" w:rsidR="00DB79D1" w:rsidRPr="00671A79" w:rsidRDefault="00DB79D1" w:rsidP="006126FF">
      <w:pPr>
        <w:pStyle w:val="Zkladntext3"/>
        <w:numPr>
          <w:ilvl w:val="0"/>
          <w:numId w:val="17"/>
        </w:numPr>
        <w:tabs>
          <w:tab w:val="left" w:pos="709"/>
        </w:tabs>
        <w:spacing w:after="0" w:line="20" w:lineRule="atLeast"/>
        <w:rPr>
          <w:rFonts w:ascii="Calibri" w:hAnsi="Calibri"/>
          <w:i/>
          <w:color w:val="FF0000"/>
          <w:sz w:val="22"/>
          <w:szCs w:val="22"/>
        </w:rPr>
      </w:pPr>
      <w:r w:rsidRPr="009F7ED2">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3352943E" w14:textId="620AFAB9" w:rsidR="00DB79D1" w:rsidRPr="002F75E7" w:rsidRDefault="0007093A" w:rsidP="006126FF">
      <w:pPr>
        <w:pStyle w:val="Seznam0"/>
        <w:numPr>
          <w:ilvl w:val="0"/>
          <w:numId w:val="17"/>
        </w:numPr>
        <w:rPr>
          <w:rFonts w:ascii="Calibri" w:hAnsi="Calibri" w:cs="Calibri"/>
          <w:color w:val="FF0000"/>
          <w:sz w:val="22"/>
          <w:szCs w:val="22"/>
        </w:rPr>
      </w:pPr>
      <w:r w:rsidRPr="002F75E7">
        <w:rPr>
          <w:rFonts w:ascii="Calibri" w:hAnsi="Calibri"/>
          <w:sz w:val="22"/>
          <w:szCs w:val="22"/>
        </w:rPr>
        <w:t xml:space="preserve">Tato </w:t>
      </w:r>
      <w:r w:rsidR="00EE512A" w:rsidRPr="002F75E7">
        <w:rPr>
          <w:rFonts w:asciiTheme="minorHAnsi" w:hAnsiTheme="minorHAnsi"/>
          <w:sz w:val="22"/>
        </w:rPr>
        <w:t xml:space="preserve">dohoda </w:t>
      </w:r>
      <w:r w:rsidRPr="002F75E7">
        <w:rPr>
          <w:rFonts w:ascii="Calibri" w:hAnsi="Calibri"/>
          <w:sz w:val="22"/>
          <w:szCs w:val="22"/>
        </w:rPr>
        <w:t xml:space="preserve">nabývá platnosti dnem jejího podpisu oběma smluvními stranami a účinnosti dnem jejího uveřejnění prostřednictvím registru smluv </w:t>
      </w:r>
      <w:r w:rsidR="00DB79D1" w:rsidRPr="002F75E7">
        <w:rPr>
          <w:rFonts w:ascii="Calibri" w:hAnsi="Calibri" w:cs="Calibri"/>
          <w:sz w:val="22"/>
          <w:szCs w:val="22"/>
        </w:rPr>
        <w:t>postupem dle zákona č. 340/2015 Sb., o registru smluv</w:t>
      </w:r>
      <w:r w:rsidR="00AD63FC" w:rsidRPr="002F75E7">
        <w:rPr>
          <w:rFonts w:ascii="Calibri" w:hAnsi="Calibri" w:cs="Calibri"/>
          <w:sz w:val="22"/>
          <w:szCs w:val="22"/>
        </w:rPr>
        <w:t>, ve znění pozdějších předpisů,</w:t>
      </w:r>
      <w:r w:rsidR="00DB79D1" w:rsidRPr="002F75E7">
        <w:rPr>
          <w:rFonts w:ascii="Calibri" w:hAnsi="Calibri" w:cs="Calibri"/>
          <w:sz w:val="22"/>
          <w:szCs w:val="22"/>
        </w:rPr>
        <w:t xml:space="preserve"> a její zveřejnění zajistí </w:t>
      </w:r>
      <w:r w:rsidR="009638DB" w:rsidRPr="002F75E7">
        <w:rPr>
          <w:rFonts w:ascii="Calibri" w:hAnsi="Calibri" w:cs="Calibri"/>
          <w:sz w:val="22"/>
          <w:szCs w:val="22"/>
        </w:rPr>
        <w:t>objednatel</w:t>
      </w:r>
      <w:r w:rsidR="00DB79D1" w:rsidRPr="002F75E7">
        <w:rPr>
          <w:rFonts w:ascii="Calibri" w:hAnsi="Calibri" w:cs="Calibri"/>
          <w:sz w:val="22"/>
          <w:szCs w:val="22"/>
        </w:rPr>
        <w:t xml:space="preserve">. </w:t>
      </w:r>
      <w:r w:rsidR="0025291A" w:rsidRPr="002F75E7">
        <w:rPr>
          <w:rFonts w:ascii="Calibri" w:hAnsi="Calibri"/>
          <w:sz w:val="22"/>
          <w:szCs w:val="22"/>
          <w:lang w:eastAsia="x-none"/>
        </w:rPr>
        <w:t>Automatické prodloužení účinnosti této smlouvy se nesjednává.</w:t>
      </w:r>
    </w:p>
    <w:p w14:paraId="020DDD34" w14:textId="6245B08E" w:rsidR="00DB79D1" w:rsidRPr="0058111D" w:rsidRDefault="00DB79D1" w:rsidP="006126FF">
      <w:pPr>
        <w:pStyle w:val="Seznam0"/>
        <w:numPr>
          <w:ilvl w:val="0"/>
          <w:numId w:val="17"/>
        </w:numPr>
        <w:rPr>
          <w:rFonts w:ascii="Calibri" w:hAnsi="Calibri"/>
          <w:sz w:val="22"/>
        </w:rPr>
      </w:pPr>
      <w:r w:rsidRPr="0058111D">
        <w:rPr>
          <w:rFonts w:ascii="Calibri" w:hAnsi="Calibri"/>
          <w:sz w:val="22"/>
        </w:rPr>
        <w:t xml:space="preserve">Žádná ze smluvních stran není oprávněna postoupit práva či pohledávky nebo převést závazky z této </w:t>
      </w:r>
      <w:r w:rsidR="00EE512A">
        <w:rPr>
          <w:rFonts w:asciiTheme="minorHAnsi" w:hAnsiTheme="minorHAnsi"/>
          <w:sz w:val="22"/>
        </w:rPr>
        <w:t xml:space="preserve">dohody </w:t>
      </w:r>
      <w:r w:rsidRPr="0058111D">
        <w:rPr>
          <w:rFonts w:ascii="Calibri" w:hAnsi="Calibri"/>
          <w:sz w:val="22"/>
        </w:rPr>
        <w:t xml:space="preserve">vyplývající na třetí osobu bez předchozího písemného souhlasu druhé smluvní strany. Práva i povinnosti ze </w:t>
      </w:r>
      <w:r w:rsidR="00EE512A">
        <w:rPr>
          <w:rFonts w:asciiTheme="minorHAnsi" w:hAnsiTheme="minorHAnsi"/>
          <w:sz w:val="22"/>
        </w:rPr>
        <w:t xml:space="preserve">dohody </w:t>
      </w:r>
      <w:r w:rsidRPr="0058111D">
        <w:rPr>
          <w:rFonts w:ascii="Calibri" w:hAnsi="Calibri"/>
          <w:sz w:val="22"/>
        </w:rPr>
        <w:t>přecházejí na právní nástupce obou stran. Obě strany jsou povinny informovat se navzájem o takových změnách.</w:t>
      </w:r>
    </w:p>
    <w:p w14:paraId="68EBBCB9" w14:textId="05DB0BC3" w:rsidR="00DB79D1" w:rsidRPr="008C7F18" w:rsidRDefault="00DB79D1" w:rsidP="006126FF">
      <w:pPr>
        <w:pStyle w:val="Seznam0"/>
        <w:numPr>
          <w:ilvl w:val="0"/>
          <w:numId w:val="17"/>
        </w:numPr>
        <w:rPr>
          <w:rFonts w:ascii="Calibri" w:hAnsi="Calibri"/>
          <w:sz w:val="22"/>
        </w:rPr>
      </w:pPr>
      <w:r w:rsidRPr="0058111D">
        <w:rPr>
          <w:rFonts w:ascii="Calibri" w:hAnsi="Calibri"/>
          <w:sz w:val="22"/>
        </w:rPr>
        <w:t xml:space="preserve">Tuto </w:t>
      </w:r>
      <w:r w:rsidR="00EE512A">
        <w:rPr>
          <w:rFonts w:asciiTheme="minorHAnsi" w:hAnsiTheme="minorHAnsi"/>
          <w:sz w:val="22"/>
        </w:rPr>
        <w:t xml:space="preserve">dohodu </w:t>
      </w:r>
      <w:r w:rsidRPr="0058111D">
        <w:rPr>
          <w:rFonts w:ascii="Calibri" w:hAnsi="Calibri"/>
          <w:sz w:val="22"/>
        </w:rPr>
        <w:t xml:space="preserve">lze měnit pouze </w:t>
      </w:r>
      <w:r>
        <w:rPr>
          <w:rFonts w:ascii="Calibri" w:hAnsi="Calibri"/>
          <w:sz w:val="22"/>
        </w:rPr>
        <w:t xml:space="preserve">písemnou formou </w:t>
      </w:r>
      <w:r w:rsidRPr="0058111D">
        <w:rPr>
          <w:rFonts w:ascii="Calibri" w:hAnsi="Calibri"/>
          <w:sz w:val="22"/>
        </w:rPr>
        <w:t xml:space="preserve">číslovanými dodatky podepsanými oběma smluvními </w:t>
      </w:r>
      <w:r w:rsidRPr="008C7F18">
        <w:rPr>
          <w:rFonts w:ascii="Calibri" w:hAnsi="Calibri"/>
          <w:sz w:val="22"/>
        </w:rPr>
        <w:t>stranami.</w:t>
      </w:r>
    </w:p>
    <w:p w14:paraId="7565E959" w14:textId="77777777" w:rsidR="008C7F18" w:rsidRPr="008C7F18" w:rsidRDefault="008C7F18" w:rsidP="006126FF">
      <w:pPr>
        <w:pStyle w:val="Zkladntext"/>
        <w:widowControl/>
        <w:numPr>
          <w:ilvl w:val="0"/>
          <w:numId w:val="17"/>
        </w:numPr>
        <w:snapToGrid w:val="0"/>
        <w:rPr>
          <w:rFonts w:ascii="Calibri" w:hAnsi="Calibri"/>
          <w:snapToGrid/>
          <w:color w:val="auto"/>
          <w:sz w:val="22"/>
          <w:lang w:val="cs-CZ" w:eastAsia="cs-CZ"/>
        </w:rPr>
      </w:pPr>
      <w:bookmarkStart w:id="8" w:name="_Hlk75168292"/>
      <w:r w:rsidRPr="008C7F18">
        <w:rPr>
          <w:rFonts w:ascii="Calibri" w:hAnsi="Calibri"/>
          <w:snapToGrid/>
          <w:color w:val="auto"/>
          <w:sz w:val="22"/>
          <w:lang w:val="cs-CZ" w:eastAsia="cs-CZ"/>
        </w:rPr>
        <w:t xml:space="preserve">Tato dohoda bude uzavřena pouze elektronicky, přičemž poslední podepisující strana dohody je povinna zaslat bez zbytečného odkladu tento elektronicky uzavřený originál dohody druhé straně dohody. </w:t>
      </w:r>
      <w:bookmarkEnd w:id="8"/>
    </w:p>
    <w:p w14:paraId="3337D635" w14:textId="16D45A02" w:rsidR="00DB79D1" w:rsidRDefault="00DB79D1" w:rsidP="006126FF">
      <w:pPr>
        <w:pStyle w:val="Seznam0"/>
        <w:numPr>
          <w:ilvl w:val="0"/>
          <w:numId w:val="17"/>
        </w:numPr>
        <w:rPr>
          <w:rFonts w:ascii="Calibri" w:hAnsi="Calibri"/>
          <w:sz w:val="22"/>
        </w:rPr>
      </w:pPr>
      <w:r w:rsidRPr="008C7F18">
        <w:rPr>
          <w:rFonts w:ascii="Calibri" w:hAnsi="Calibri"/>
          <w:sz w:val="22"/>
        </w:rPr>
        <w:t xml:space="preserve">Smluvní strany prohlašují, že si tuto </w:t>
      </w:r>
      <w:r w:rsidR="00EE512A" w:rsidRPr="008C7F18">
        <w:rPr>
          <w:rFonts w:asciiTheme="minorHAnsi" w:hAnsiTheme="minorHAnsi"/>
          <w:sz w:val="22"/>
        </w:rPr>
        <w:t xml:space="preserve">dohodu </w:t>
      </w:r>
      <w:r w:rsidRPr="008C7F18">
        <w:rPr>
          <w:rFonts w:ascii="Calibri" w:hAnsi="Calibri"/>
          <w:noProof/>
          <w:sz w:val="22"/>
        </w:rPr>
        <w:t>přečetly</w:t>
      </w:r>
      <w:r w:rsidRPr="008C7F18">
        <w:rPr>
          <w:rFonts w:ascii="Calibri" w:hAnsi="Calibri"/>
          <w:sz w:val="22"/>
        </w:rPr>
        <w:t>, bezvýhradně souhlasí s jejím obsahem a že ji uzavírají ze své</w:t>
      </w:r>
      <w:r w:rsidRPr="0058111D">
        <w:rPr>
          <w:rFonts w:ascii="Calibri" w:hAnsi="Calibri"/>
          <w:sz w:val="22"/>
        </w:rPr>
        <w:t xml:space="preserve"> vážné a svobodné vůle, prosté omylu. Na důkaz toho připojují podpisy svých oprávněných zástupců.   </w:t>
      </w:r>
    </w:p>
    <w:p w14:paraId="3FA2D2B2" w14:textId="71A66793" w:rsidR="00042855" w:rsidRPr="008D42C5" w:rsidRDefault="00042855" w:rsidP="006126FF">
      <w:pPr>
        <w:pStyle w:val="Seznam0"/>
        <w:numPr>
          <w:ilvl w:val="0"/>
          <w:numId w:val="17"/>
        </w:numPr>
        <w:rPr>
          <w:rFonts w:ascii="Calibri" w:hAnsi="Calibri"/>
          <w:sz w:val="22"/>
        </w:rPr>
      </w:pPr>
      <w:r w:rsidRPr="008D42C5">
        <w:rPr>
          <w:rFonts w:ascii="Calibri" w:hAnsi="Calibri"/>
          <w:sz w:val="22"/>
        </w:rPr>
        <w:t xml:space="preserve">Nedílnou součástí této dohody je </w:t>
      </w:r>
      <w:r w:rsidR="006E48EF">
        <w:rPr>
          <w:rFonts w:ascii="Calibri" w:hAnsi="Calibri"/>
          <w:sz w:val="22"/>
        </w:rPr>
        <w:t>p</w:t>
      </w:r>
      <w:r w:rsidRPr="008D42C5">
        <w:rPr>
          <w:rFonts w:ascii="Calibri" w:hAnsi="Calibri"/>
          <w:sz w:val="22"/>
        </w:rPr>
        <w:t>říloha č. 1</w:t>
      </w:r>
      <w:r w:rsidR="006E48EF">
        <w:rPr>
          <w:rFonts w:ascii="Calibri" w:hAnsi="Calibri"/>
          <w:sz w:val="22"/>
        </w:rPr>
        <w:t>.</w:t>
      </w:r>
    </w:p>
    <w:p w14:paraId="00218BF2" w14:textId="77777777" w:rsidR="00DB79D1" w:rsidRPr="004F515E" w:rsidRDefault="00DB79D1" w:rsidP="00DB79D1">
      <w:pPr>
        <w:tabs>
          <w:tab w:val="left" w:pos="4962"/>
        </w:tabs>
        <w:rPr>
          <w:rFonts w:ascii="Calibri" w:hAnsi="Calibri"/>
          <w:sz w:val="22"/>
        </w:rPr>
      </w:pPr>
    </w:p>
    <w:p w14:paraId="51BBA090" w14:textId="77777777" w:rsidR="00DB79D1" w:rsidRPr="00EC30B7" w:rsidRDefault="00DB79D1" w:rsidP="00DB79D1">
      <w:pPr>
        <w:tabs>
          <w:tab w:val="left" w:pos="4962"/>
        </w:tabs>
        <w:rPr>
          <w:rFonts w:ascii="Calibri" w:hAnsi="Calibri"/>
          <w:b/>
          <w:sz w:val="22"/>
        </w:rPr>
      </w:pPr>
      <w:r w:rsidRPr="00EC30B7">
        <w:rPr>
          <w:rFonts w:ascii="Calibri" w:hAnsi="Calibri"/>
          <w:b/>
          <w:sz w:val="22"/>
        </w:rPr>
        <w:lastRenderedPageBreak/>
        <w:t>Přílohy:</w:t>
      </w:r>
    </w:p>
    <w:p w14:paraId="260B9F2A" w14:textId="77777777" w:rsidR="00DB79D1" w:rsidRDefault="00DB79D1" w:rsidP="00DB79D1">
      <w:pPr>
        <w:tabs>
          <w:tab w:val="left" w:pos="4962"/>
        </w:tabs>
        <w:rPr>
          <w:rFonts w:ascii="Calibri" w:hAnsi="Calibri"/>
          <w:sz w:val="22"/>
        </w:rPr>
      </w:pPr>
      <w:r w:rsidRPr="004F515E">
        <w:rPr>
          <w:rFonts w:ascii="Calibri" w:hAnsi="Calibri"/>
          <w:sz w:val="22"/>
        </w:rPr>
        <w:t>Příloha č.</w:t>
      </w:r>
      <w:r>
        <w:rPr>
          <w:rFonts w:ascii="Calibri" w:hAnsi="Calibri"/>
          <w:sz w:val="22"/>
        </w:rPr>
        <w:t xml:space="preserve"> 1:</w:t>
      </w:r>
      <w:r w:rsidRPr="004F515E">
        <w:rPr>
          <w:rFonts w:ascii="Calibri" w:hAnsi="Calibri"/>
          <w:sz w:val="22"/>
        </w:rPr>
        <w:t xml:space="preserve"> Cenová nabídka</w:t>
      </w:r>
    </w:p>
    <w:p w14:paraId="5762D9AD" w14:textId="77777777" w:rsidR="00C9101F" w:rsidRPr="00F27EF5" w:rsidRDefault="00C9101F" w:rsidP="00765988">
      <w:pPr>
        <w:tabs>
          <w:tab w:val="left" w:pos="4962"/>
        </w:tabs>
        <w:rPr>
          <w:rFonts w:asciiTheme="minorHAnsi" w:hAnsiTheme="minorHAnsi"/>
          <w:sz w:val="22"/>
        </w:rPr>
      </w:pPr>
    </w:p>
    <w:p w14:paraId="36F4064D" w14:textId="77777777" w:rsidR="00765988" w:rsidRPr="00F27EF5" w:rsidRDefault="00765988" w:rsidP="00765988">
      <w:pPr>
        <w:tabs>
          <w:tab w:val="left" w:pos="4962"/>
        </w:tabs>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 xml:space="preserve">Za </w:t>
      </w:r>
      <w:r w:rsidR="003F4926" w:rsidRPr="00F27EF5">
        <w:rPr>
          <w:rFonts w:asciiTheme="minorHAnsi" w:hAnsiTheme="minorHAnsi"/>
          <w:sz w:val="22"/>
        </w:rPr>
        <w:t>poskytovatel</w:t>
      </w:r>
      <w:r w:rsidRPr="00F27EF5">
        <w:rPr>
          <w:rFonts w:asciiTheme="minorHAnsi" w:hAnsiTheme="minorHAnsi"/>
          <w:sz w:val="22"/>
        </w:rPr>
        <w:t>e:</w:t>
      </w:r>
    </w:p>
    <w:p w14:paraId="6B273526" w14:textId="1CA76B58" w:rsidR="00C9101F" w:rsidRDefault="00C9101F" w:rsidP="00DA6C20">
      <w:pPr>
        <w:tabs>
          <w:tab w:val="left" w:pos="4962"/>
        </w:tabs>
        <w:rPr>
          <w:rFonts w:asciiTheme="minorHAnsi" w:hAnsiTheme="minorHAnsi"/>
          <w:sz w:val="22"/>
        </w:rPr>
      </w:pPr>
    </w:p>
    <w:p w14:paraId="51FD35C9" w14:textId="755D2762" w:rsidR="00DA6C20" w:rsidRPr="00F27EF5" w:rsidRDefault="00DA6C20" w:rsidP="00DA6C20">
      <w:pPr>
        <w:tabs>
          <w:tab w:val="left" w:pos="4962"/>
        </w:tabs>
        <w:rPr>
          <w:rFonts w:asciiTheme="minorHAnsi" w:hAnsiTheme="minorHAnsi"/>
          <w:sz w:val="22"/>
        </w:rPr>
      </w:pPr>
      <w:r w:rsidRPr="00F27EF5">
        <w:rPr>
          <w:rFonts w:asciiTheme="minorHAnsi" w:hAnsiTheme="minorHAnsi"/>
          <w:sz w:val="22"/>
        </w:rPr>
        <w:t xml:space="preserve">V Brně dne </w:t>
      </w:r>
      <w:r w:rsidR="007A1CFA" w:rsidRPr="007A1CFA">
        <w:rPr>
          <w:rFonts w:asciiTheme="minorHAnsi" w:hAnsiTheme="minorHAnsi"/>
          <w:i/>
          <w:iCs/>
          <w:sz w:val="22"/>
        </w:rPr>
        <w:t>dle elektronického podpisu</w:t>
      </w:r>
      <w:r w:rsidRPr="00F27EF5">
        <w:rPr>
          <w:rFonts w:asciiTheme="minorHAnsi" w:hAnsiTheme="minorHAnsi"/>
          <w:sz w:val="22"/>
        </w:rPr>
        <w:tab/>
      </w:r>
      <w:r w:rsidRPr="00F27EF5">
        <w:rPr>
          <w:rFonts w:asciiTheme="minorHAnsi" w:hAnsiTheme="minorHAnsi"/>
          <w:sz w:val="22"/>
        </w:rPr>
        <w:tab/>
        <w:t>V </w:t>
      </w:r>
      <w:r w:rsidR="00CE56A7" w:rsidRPr="00BE73F8">
        <w:rPr>
          <w:rFonts w:asciiTheme="minorHAnsi" w:hAnsiTheme="minorHAnsi"/>
          <w:sz w:val="22"/>
          <w:highlight w:val="yellow"/>
        </w:rPr>
        <w:t>……………….</w:t>
      </w:r>
      <w:r w:rsidRPr="00F27EF5">
        <w:rPr>
          <w:rFonts w:asciiTheme="minorHAnsi" w:hAnsiTheme="minorHAnsi"/>
          <w:sz w:val="22"/>
        </w:rPr>
        <w:t xml:space="preserve"> dne </w:t>
      </w:r>
      <w:r w:rsidR="007A1CFA" w:rsidRPr="007A1CFA">
        <w:rPr>
          <w:rFonts w:asciiTheme="minorHAnsi" w:hAnsiTheme="minorHAnsi"/>
          <w:i/>
          <w:iCs/>
          <w:sz w:val="22"/>
        </w:rPr>
        <w:t>dle elektronického podpisu</w:t>
      </w:r>
    </w:p>
    <w:p w14:paraId="13ED552E" w14:textId="77777777" w:rsidR="00DA6C20" w:rsidRPr="00F27EF5" w:rsidRDefault="00DA6C20" w:rsidP="00DA6C20">
      <w:pPr>
        <w:tabs>
          <w:tab w:val="left" w:pos="4962"/>
        </w:tabs>
        <w:rPr>
          <w:rFonts w:asciiTheme="minorHAnsi" w:hAnsiTheme="minorHAnsi"/>
          <w:sz w:val="22"/>
        </w:rPr>
      </w:pPr>
    </w:p>
    <w:p w14:paraId="12E9785E" w14:textId="77777777" w:rsidR="00DA6C20" w:rsidRPr="00F27EF5" w:rsidRDefault="00DA6C20" w:rsidP="00DA6C20">
      <w:pPr>
        <w:tabs>
          <w:tab w:val="left" w:pos="4962"/>
        </w:tabs>
        <w:rPr>
          <w:rFonts w:asciiTheme="minorHAnsi" w:hAnsiTheme="minorHAnsi"/>
          <w:sz w:val="22"/>
        </w:rPr>
      </w:pPr>
    </w:p>
    <w:p w14:paraId="21BB5989" w14:textId="77777777" w:rsidR="00DA6C20" w:rsidRPr="00F27EF5" w:rsidRDefault="00DA6C20" w:rsidP="00DA6C20">
      <w:pPr>
        <w:tabs>
          <w:tab w:val="left" w:pos="4962"/>
        </w:tabs>
        <w:rPr>
          <w:rFonts w:asciiTheme="minorHAnsi" w:hAnsiTheme="minorHAnsi"/>
          <w:sz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7A1CFA" w:rsidRPr="00867154" w14:paraId="3BA0E51F" w14:textId="77777777" w:rsidTr="00F476B4">
        <w:tc>
          <w:tcPr>
            <w:tcW w:w="4719" w:type="dxa"/>
          </w:tcPr>
          <w:p w14:paraId="54C8016C" w14:textId="77777777" w:rsidR="007A1CFA" w:rsidRPr="00867154" w:rsidRDefault="007A1CFA" w:rsidP="00F476B4">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17EB5ECF" w14:textId="77777777" w:rsidR="007A1CFA" w:rsidRPr="00867154" w:rsidRDefault="007A1CFA" w:rsidP="00F476B4">
            <w:pPr>
              <w:rPr>
                <w:rFonts w:asciiTheme="minorHAnsi" w:hAnsiTheme="minorHAnsi"/>
                <w:sz w:val="22"/>
                <w:szCs w:val="22"/>
              </w:rPr>
            </w:pPr>
            <w:r w:rsidRPr="00867154">
              <w:rPr>
                <w:rFonts w:asciiTheme="minorHAnsi" w:hAnsiTheme="minorHAnsi"/>
                <w:sz w:val="22"/>
                <w:szCs w:val="22"/>
              </w:rPr>
              <w:t>……………………………………………..</w:t>
            </w:r>
          </w:p>
        </w:tc>
      </w:tr>
      <w:tr w:rsidR="007A1CFA" w:rsidRPr="00867154" w14:paraId="266A0ED2" w14:textId="77777777" w:rsidTr="00F476B4">
        <w:tc>
          <w:tcPr>
            <w:tcW w:w="4719" w:type="dxa"/>
          </w:tcPr>
          <w:p w14:paraId="26829966" w14:textId="77777777" w:rsidR="007A1CFA" w:rsidRDefault="007A1CFA" w:rsidP="00F476B4">
            <w:pPr>
              <w:rPr>
                <w:rFonts w:asciiTheme="minorHAnsi" w:hAnsiTheme="minorHAnsi"/>
                <w:sz w:val="22"/>
                <w:szCs w:val="22"/>
              </w:rPr>
            </w:pPr>
            <w:r w:rsidRPr="00436AE4">
              <w:rPr>
                <w:rFonts w:asciiTheme="minorHAnsi" w:hAnsiTheme="minorHAnsi"/>
                <w:sz w:val="22"/>
                <w:szCs w:val="22"/>
              </w:rPr>
              <w:t>Ing. David Grund</w:t>
            </w:r>
          </w:p>
          <w:p w14:paraId="7B43AE4D" w14:textId="77777777" w:rsidR="007A1CFA" w:rsidRPr="00867154" w:rsidRDefault="007A1CFA" w:rsidP="00F476B4">
            <w:pPr>
              <w:rPr>
                <w:rFonts w:asciiTheme="minorHAnsi" w:hAnsiTheme="minorHAnsi"/>
                <w:sz w:val="22"/>
                <w:szCs w:val="22"/>
              </w:rPr>
            </w:pPr>
            <w:r w:rsidRPr="00867154">
              <w:rPr>
                <w:rFonts w:asciiTheme="minorHAnsi" w:hAnsiTheme="minorHAnsi"/>
                <w:sz w:val="22"/>
                <w:szCs w:val="22"/>
              </w:rPr>
              <w:t>předseda představenstva</w:t>
            </w:r>
          </w:p>
        </w:tc>
        <w:tc>
          <w:tcPr>
            <w:tcW w:w="4719" w:type="dxa"/>
          </w:tcPr>
          <w:p w14:paraId="6E82AE6A" w14:textId="77777777" w:rsidR="007A1CFA" w:rsidRPr="00867154" w:rsidRDefault="007A1CFA" w:rsidP="00F476B4">
            <w:pPr>
              <w:jc w:val="center"/>
              <w:rPr>
                <w:rFonts w:asciiTheme="minorHAnsi" w:hAnsiTheme="minorHAnsi"/>
                <w:sz w:val="22"/>
                <w:szCs w:val="22"/>
              </w:rPr>
            </w:pPr>
          </w:p>
        </w:tc>
      </w:tr>
    </w:tbl>
    <w:p w14:paraId="4DC760EF" w14:textId="77777777" w:rsidR="007A1CFA" w:rsidRPr="00867154" w:rsidRDefault="007A1CFA" w:rsidP="007A1CFA">
      <w:pPr>
        <w:rPr>
          <w:rFonts w:asciiTheme="minorHAnsi" w:hAnsiTheme="minorHAnsi"/>
          <w:sz w:val="22"/>
          <w:szCs w:val="22"/>
        </w:rPr>
      </w:pPr>
    </w:p>
    <w:p w14:paraId="74DE9813" w14:textId="77777777" w:rsidR="007A1CFA" w:rsidRPr="00867154" w:rsidRDefault="007A1CFA" w:rsidP="007A1CFA">
      <w:pPr>
        <w:rPr>
          <w:rFonts w:asciiTheme="minorHAnsi" w:hAnsiTheme="minorHAnsi"/>
          <w:sz w:val="22"/>
          <w:szCs w:val="22"/>
        </w:rPr>
      </w:pPr>
    </w:p>
    <w:p w14:paraId="1A7CF648" w14:textId="77777777" w:rsidR="007A1CFA" w:rsidRDefault="007A1CFA" w:rsidP="007A1CFA">
      <w:pPr>
        <w:rPr>
          <w:rFonts w:asciiTheme="minorHAnsi" w:hAnsiTheme="minorHAnsi"/>
          <w:sz w:val="22"/>
          <w:szCs w:val="22"/>
        </w:rPr>
      </w:pPr>
    </w:p>
    <w:p w14:paraId="4700F8DB" w14:textId="77777777" w:rsidR="007A1CFA" w:rsidRPr="00867154" w:rsidRDefault="007A1CFA" w:rsidP="007A1CFA">
      <w:pPr>
        <w:rPr>
          <w:rFonts w:asciiTheme="minorHAnsi" w:hAnsiTheme="minorHAnsi"/>
          <w:sz w:val="22"/>
          <w:szCs w:val="22"/>
        </w:rPr>
      </w:pPr>
    </w:p>
    <w:p w14:paraId="0B57B517" w14:textId="77777777" w:rsidR="007A1CFA" w:rsidRPr="00867154" w:rsidRDefault="007A1CFA" w:rsidP="007A1CFA">
      <w:pPr>
        <w:pBdr>
          <w:between w:val="single" w:sz="4" w:space="1" w:color="auto"/>
        </w:pBdr>
        <w:rPr>
          <w:rFonts w:asciiTheme="minorHAnsi" w:hAnsiTheme="minorHAns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7A1CFA" w:rsidRPr="00867154" w14:paraId="7EADE5DC" w14:textId="77777777" w:rsidTr="00F476B4">
        <w:tc>
          <w:tcPr>
            <w:tcW w:w="4719" w:type="dxa"/>
          </w:tcPr>
          <w:p w14:paraId="3ECAEA6E" w14:textId="77777777" w:rsidR="007A1CFA" w:rsidRPr="00867154" w:rsidRDefault="007A1CFA" w:rsidP="00F476B4">
            <w:pPr>
              <w:pBdr>
                <w:between w:val="single" w:sz="4" w:space="1" w:color="auto"/>
              </w:pBdr>
              <w:rPr>
                <w:rFonts w:asciiTheme="minorHAnsi" w:hAnsiTheme="minorHAnsi"/>
                <w:sz w:val="22"/>
                <w:szCs w:val="22"/>
              </w:rPr>
            </w:pPr>
            <w:r w:rsidRPr="00867154">
              <w:rPr>
                <w:rFonts w:asciiTheme="minorHAnsi" w:hAnsiTheme="minorHAnsi"/>
                <w:sz w:val="22"/>
                <w:szCs w:val="22"/>
              </w:rPr>
              <w:t>……………………………………………</w:t>
            </w:r>
          </w:p>
        </w:tc>
        <w:tc>
          <w:tcPr>
            <w:tcW w:w="4719" w:type="dxa"/>
          </w:tcPr>
          <w:p w14:paraId="099044D9" w14:textId="77777777" w:rsidR="007A1CFA" w:rsidRPr="00867154" w:rsidRDefault="007A1CFA" w:rsidP="00F476B4">
            <w:pPr>
              <w:jc w:val="center"/>
              <w:rPr>
                <w:rFonts w:asciiTheme="minorHAnsi" w:hAnsiTheme="minorHAnsi"/>
                <w:sz w:val="22"/>
                <w:szCs w:val="22"/>
              </w:rPr>
            </w:pPr>
          </w:p>
        </w:tc>
      </w:tr>
      <w:tr w:rsidR="007A1CFA" w:rsidRPr="00867154" w14:paraId="65C08A55" w14:textId="77777777" w:rsidTr="00F476B4">
        <w:tc>
          <w:tcPr>
            <w:tcW w:w="4719" w:type="dxa"/>
          </w:tcPr>
          <w:p w14:paraId="70582F7E" w14:textId="77777777" w:rsidR="007A1CFA" w:rsidRPr="00867154" w:rsidRDefault="007A1CFA" w:rsidP="00F476B4">
            <w:pPr>
              <w:rPr>
                <w:rFonts w:asciiTheme="minorHAnsi" w:hAnsiTheme="minorHAnsi"/>
                <w:sz w:val="22"/>
                <w:szCs w:val="22"/>
              </w:rPr>
            </w:pPr>
            <w:r w:rsidRPr="00436AE4">
              <w:rPr>
                <w:rFonts w:asciiTheme="minorHAnsi" w:hAnsiTheme="minorHAnsi"/>
                <w:sz w:val="22"/>
                <w:szCs w:val="22"/>
              </w:rPr>
              <w:t>JUDr. Michal Marek</w:t>
            </w:r>
          </w:p>
          <w:p w14:paraId="0222D74F" w14:textId="77777777" w:rsidR="007A1CFA" w:rsidRPr="00867154" w:rsidRDefault="007A1CFA" w:rsidP="00F476B4">
            <w:pPr>
              <w:pBdr>
                <w:between w:val="single" w:sz="4" w:space="1" w:color="auto"/>
              </w:pBdr>
              <w:rPr>
                <w:rFonts w:asciiTheme="minorHAnsi" w:hAnsiTheme="minorHAnsi"/>
                <w:sz w:val="22"/>
                <w:szCs w:val="22"/>
              </w:rPr>
            </w:pPr>
            <w:r w:rsidRPr="00867154">
              <w:rPr>
                <w:rFonts w:asciiTheme="minorHAnsi" w:hAnsiTheme="minorHAnsi"/>
                <w:sz w:val="22"/>
                <w:szCs w:val="22"/>
              </w:rPr>
              <w:t>místopředseda představenstva</w:t>
            </w:r>
          </w:p>
        </w:tc>
        <w:tc>
          <w:tcPr>
            <w:tcW w:w="4719" w:type="dxa"/>
          </w:tcPr>
          <w:p w14:paraId="0DAA9FC9" w14:textId="77777777" w:rsidR="007A1CFA" w:rsidRPr="00867154" w:rsidRDefault="007A1CFA" w:rsidP="00F476B4">
            <w:pPr>
              <w:jc w:val="center"/>
              <w:rPr>
                <w:rFonts w:asciiTheme="minorHAnsi" w:hAnsiTheme="minorHAnsi"/>
                <w:sz w:val="22"/>
                <w:szCs w:val="22"/>
              </w:rPr>
            </w:pPr>
          </w:p>
        </w:tc>
      </w:tr>
    </w:tbl>
    <w:p w14:paraId="2687C515" w14:textId="77777777" w:rsidR="007A1CFA" w:rsidRPr="00867154" w:rsidRDefault="007A1CFA" w:rsidP="007A1CFA">
      <w:pPr>
        <w:rPr>
          <w:rFonts w:asciiTheme="minorHAnsi" w:hAnsiTheme="minorHAnsi"/>
          <w:sz w:val="22"/>
          <w:szCs w:val="22"/>
        </w:rPr>
      </w:pPr>
    </w:p>
    <w:p w14:paraId="53986065" w14:textId="77777777" w:rsidR="00FD7E74" w:rsidRPr="00F27EF5" w:rsidRDefault="00FD7E74">
      <w:pPr>
        <w:rPr>
          <w:rFonts w:asciiTheme="minorHAnsi" w:hAnsiTheme="minorHAnsi"/>
          <w:sz w:val="22"/>
        </w:rPr>
      </w:pPr>
    </w:p>
    <w:p w14:paraId="17B6D3FE" w14:textId="77777777" w:rsidR="00FD7E74" w:rsidRPr="00F27EF5" w:rsidRDefault="00FD7E74">
      <w:pPr>
        <w:rPr>
          <w:rFonts w:asciiTheme="minorHAnsi" w:hAnsiTheme="minorHAnsi"/>
          <w:sz w:val="22"/>
        </w:rPr>
      </w:pPr>
    </w:p>
    <w:p w14:paraId="592F60F9" w14:textId="77777777" w:rsidR="00F3650F" w:rsidRDefault="00F3650F">
      <w:pPr>
        <w:rPr>
          <w:rFonts w:asciiTheme="minorHAnsi" w:hAnsiTheme="minorHAnsi"/>
          <w:sz w:val="22"/>
        </w:rPr>
        <w:sectPr w:rsidR="00F3650F">
          <w:footerReference w:type="default" r:id="rId10"/>
          <w:type w:val="continuous"/>
          <w:pgSz w:w="11906" w:h="16838" w:code="9"/>
          <w:pgMar w:top="1304" w:right="1304" w:bottom="1304" w:left="1304" w:header="708" w:footer="964" w:gutter="0"/>
          <w:cols w:space="708"/>
        </w:sectPr>
      </w:pPr>
    </w:p>
    <w:p w14:paraId="1A418487" w14:textId="77777777" w:rsidR="00D0750B" w:rsidRDefault="00F3650F" w:rsidP="00F3650F">
      <w:pPr>
        <w:rPr>
          <w:rFonts w:asciiTheme="minorHAnsi" w:hAnsiTheme="minorHAnsi"/>
          <w:b/>
          <w:bCs/>
          <w:sz w:val="22"/>
          <w:highlight w:val="yellow"/>
        </w:rPr>
      </w:pPr>
      <w:r w:rsidRPr="006E48EF">
        <w:rPr>
          <w:rFonts w:asciiTheme="minorHAnsi" w:hAnsiTheme="minorHAnsi"/>
          <w:b/>
          <w:bCs/>
          <w:sz w:val="22"/>
          <w:highlight w:val="yellow"/>
        </w:rPr>
        <w:lastRenderedPageBreak/>
        <w:t xml:space="preserve">Příloha č. 1 </w:t>
      </w:r>
      <w:r w:rsidRPr="00D0750B">
        <w:rPr>
          <w:rFonts w:asciiTheme="minorHAnsi" w:hAnsiTheme="minorHAnsi"/>
          <w:b/>
          <w:bCs/>
          <w:sz w:val="22"/>
          <w:highlight w:val="yellow"/>
        </w:rPr>
        <w:t>Cenová nabídka</w:t>
      </w:r>
      <w:r w:rsidR="00D0750B" w:rsidRPr="00D0750B">
        <w:rPr>
          <w:rFonts w:asciiTheme="minorHAnsi" w:hAnsiTheme="minorHAnsi"/>
          <w:b/>
          <w:bCs/>
          <w:sz w:val="22"/>
          <w:highlight w:val="yellow"/>
        </w:rPr>
        <w:t xml:space="preserve"> </w:t>
      </w:r>
    </w:p>
    <w:p w14:paraId="56D24485" w14:textId="0DC538A2" w:rsidR="00F3650F" w:rsidRDefault="00F3650F" w:rsidP="00F3650F">
      <w:pPr>
        <w:rPr>
          <w:rFonts w:asciiTheme="minorHAnsi" w:hAnsiTheme="minorHAnsi"/>
          <w:b/>
          <w:bCs/>
          <w:sz w:val="22"/>
        </w:rPr>
      </w:pPr>
    </w:p>
    <w:p w14:paraId="774702E2" w14:textId="77777777" w:rsidR="00D0750B" w:rsidRPr="00D0750B" w:rsidRDefault="00D0750B" w:rsidP="00F3650F">
      <w:pPr>
        <w:rPr>
          <w:rFonts w:asciiTheme="minorHAnsi" w:hAnsiTheme="minorHAnsi"/>
          <w:b/>
          <w:bCs/>
          <w:sz w:val="28"/>
          <w:szCs w:val="24"/>
        </w:rPr>
      </w:pPr>
    </w:p>
    <w:p w14:paraId="5BEF6DD2" w14:textId="1C097F9E" w:rsidR="00736F31" w:rsidRPr="00F27EF5" w:rsidRDefault="00736F31">
      <w:pPr>
        <w:rPr>
          <w:rFonts w:asciiTheme="minorHAnsi" w:hAnsiTheme="minorHAnsi"/>
          <w:sz w:val="22"/>
        </w:rPr>
      </w:pPr>
    </w:p>
    <w:sectPr w:rsidR="00736F31" w:rsidRPr="00F27EF5" w:rsidSect="00F3650F">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6789" w14:textId="77777777" w:rsidR="00F96C7E" w:rsidRDefault="00F96C7E">
      <w:r>
        <w:separator/>
      </w:r>
    </w:p>
  </w:endnote>
  <w:endnote w:type="continuationSeparator" w:id="0">
    <w:p w14:paraId="710205DD" w14:textId="77777777" w:rsidR="00F96C7E" w:rsidRDefault="00F9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94D7" w14:textId="77777777" w:rsidR="00500716" w:rsidRPr="00042855" w:rsidRDefault="00500716">
    <w:pPr>
      <w:pStyle w:val="Zhlav"/>
      <w:jc w:val="center"/>
      <w:rPr>
        <w:rFonts w:asciiTheme="minorHAnsi" w:hAnsiTheme="minorHAnsi" w:cstheme="minorHAnsi"/>
        <w:sz w:val="22"/>
        <w:szCs w:val="22"/>
      </w:rPr>
    </w:pPr>
    <w:r w:rsidRPr="00042855">
      <w:rPr>
        <w:rStyle w:val="slostrnky"/>
        <w:rFonts w:asciiTheme="minorHAnsi" w:hAnsiTheme="minorHAnsi" w:cstheme="minorHAnsi"/>
        <w:sz w:val="22"/>
        <w:szCs w:val="22"/>
      </w:rPr>
      <w:fldChar w:fldCharType="begin"/>
    </w:r>
    <w:r w:rsidRPr="00042855">
      <w:rPr>
        <w:rStyle w:val="slostrnky"/>
        <w:rFonts w:asciiTheme="minorHAnsi" w:hAnsiTheme="minorHAnsi" w:cstheme="minorHAnsi"/>
        <w:sz w:val="22"/>
        <w:szCs w:val="22"/>
      </w:rPr>
      <w:instrText xml:space="preserve"> PAGE </w:instrText>
    </w:r>
    <w:r w:rsidRPr="00042855">
      <w:rPr>
        <w:rStyle w:val="slostrnky"/>
        <w:rFonts w:asciiTheme="minorHAnsi" w:hAnsiTheme="minorHAnsi" w:cstheme="minorHAnsi"/>
        <w:sz w:val="22"/>
        <w:szCs w:val="22"/>
      </w:rPr>
      <w:fldChar w:fldCharType="separate"/>
    </w:r>
    <w:r w:rsidR="00B53E98">
      <w:rPr>
        <w:rStyle w:val="slostrnky"/>
        <w:rFonts w:asciiTheme="minorHAnsi" w:hAnsiTheme="minorHAnsi" w:cstheme="minorHAnsi"/>
        <w:noProof/>
        <w:sz w:val="22"/>
        <w:szCs w:val="22"/>
      </w:rPr>
      <w:t>7</w:t>
    </w:r>
    <w:r w:rsidRPr="00042855">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BFFF" w14:textId="77777777" w:rsidR="00F96C7E" w:rsidRDefault="00F96C7E">
      <w:r>
        <w:separator/>
      </w:r>
    </w:p>
  </w:footnote>
  <w:footnote w:type="continuationSeparator" w:id="0">
    <w:p w14:paraId="626EC207" w14:textId="77777777" w:rsidR="00F96C7E" w:rsidRDefault="00F96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BC5AE8"/>
    <w:multiLevelType w:val="hybridMultilevel"/>
    <w:tmpl w:val="D676FC9C"/>
    <w:lvl w:ilvl="0" w:tplc="9E3C0BE4">
      <w:start w:val="1"/>
      <w:numFmt w:val="decimal"/>
      <w:lvlText w:val="(%1)"/>
      <w:lvlJc w:val="left"/>
      <w:pPr>
        <w:ind w:left="369" w:hanging="369"/>
      </w:pPr>
      <w:rPr>
        <w:rFonts w:hint="default"/>
        <w:b/>
        <w:i w:val="0"/>
        <w:sz w:val="22"/>
        <w:szCs w:val="22"/>
      </w:rPr>
    </w:lvl>
    <w:lvl w:ilvl="1" w:tplc="77B4C15A">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47F0E59"/>
    <w:multiLevelType w:val="hybridMultilevel"/>
    <w:tmpl w:val="47528824"/>
    <w:lvl w:ilvl="0" w:tplc="FFFFFFFF">
      <w:numFmt w:val="bullet"/>
      <w:lvlText w:val="-"/>
      <w:lvlJc w:val="left"/>
      <w:pPr>
        <w:ind w:left="720" w:hanging="360"/>
      </w:pPr>
      <w:rPr>
        <w:rFonts w:hint="default"/>
      </w:rPr>
    </w:lvl>
    <w:lvl w:ilvl="1" w:tplc="E222F858">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5A0914"/>
    <w:multiLevelType w:val="hybridMultilevel"/>
    <w:tmpl w:val="7786AE9A"/>
    <w:lvl w:ilvl="0" w:tplc="27206EB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18"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19"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18"/>
  </w:num>
  <w:num w:numId="2" w16cid:durableId="2001881942">
    <w:abstractNumId w:val="3"/>
  </w:num>
  <w:num w:numId="3" w16cid:durableId="1049035434">
    <w:abstractNumId w:val="2"/>
  </w:num>
  <w:num w:numId="4" w16cid:durableId="1838376722">
    <w:abstractNumId w:val="1"/>
  </w:num>
  <w:num w:numId="5" w16cid:durableId="244805247">
    <w:abstractNumId w:val="9"/>
  </w:num>
  <w:num w:numId="6" w16cid:durableId="300580469">
    <w:abstractNumId w:val="13"/>
  </w:num>
  <w:num w:numId="7" w16cid:durableId="1408192240">
    <w:abstractNumId w:val="11"/>
  </w:num>
  <w:num w:numId="8" w16cid:durableId="605818192">
    <w:abstractNumId w:val="8"/>
  </w:num>
  <w:num w:numId="9" w16cid:durableId="801654309">
    <w:abstractNumId w:val="10"/>
  </w:num>
  <w:num w:numId="10" w16cid:durableId="1212620562">
    <w:abstractNumId w:val="19"/>
  </w:num>
  <w:num w:numId="11" w16cid:durableId="957370424">
    <w:abstractNumId w:val="4"/>
  </w:num>
  <w:num w:numId="12" w16cid:durableId="1895655974">
    <w:abstractNumId w:val="16"/>
  </w:num>
  <w:num w:numId="13" w16cid:durableId="1276447874">
    <w:abstractNumId w:val="6"/>
  </w:num>
  <w:num w:numId="14" w16cid:durableId="567571327">
    <w:abstractNumId w:val="7"/>
  </w:num>
  <w:num w:numId="15" w16cid:durableId="193273042">
    <w:abstractNumId w:val="0"/>
  </w:num>
  <w:num w:numId="16" w16cid:durableId="122306673">
    <w:abstractNumId w:val="14"/>
  </w:num>
  <w:num w:numId="17" w16cid:durableId="718940437">
    <w:abstractNumId w:val="15"/>
  </w:num>
  <w:num w:numId="18" w16cid:durableId="1207647201">
    <w:abstractNumId w:val="17"/>
  </w:num>
  <w:num w:numId="19" w16cid:durableId="247925496">
    <w:abstractNumId w:val="12"/>
  </w:num>
  <w:num w:numId="20" w16cid:durableId="76565819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58F"/>
    <w:rsid w:val="00004BCA"/>
    <w:rsid w:val="00010107"/>
    <w:rsid w:val="0001529B"/>
    <w:rsid w:val="00020549"/>
    <w:rsid w:val="00021C2D"/>
    <w:rsid w:val="00022148"/>
    <w:rsid w:val="00022F92"/>
    <w:rsid w:val="000230B7"/>
    <w:rsid w:val="000247BE"/>
    <w:rsid w:val="00024E5A"/>
    <w:rsid w:val="000253FA"/>
    <w:rsid w:val="00033151"/>
    <w:rsid w:val="00036B80"/>
    <w:rsid w:val="00042855"/>
    <w:rsid w:val="00043158"/>
    <w:rsid w:val="000448E1"/>
    <w:rsid w:val="00051F9B"/>
    <w:rsid w:val="000526C8"/>
    <w:rsid w:val="0005562F"/>
    <w:rsid w:val="00057563"/>
    <w:rsid w:val="000646F7"/>
    <w:rsid w:val="0007093A"/>
    <w:rsid w:val="0007793D"/>
    <w:rsid w:val="000964B2"/>
    <w:rsid w:val="000A240F"/>
    <w:rsid w:val="000A28A0"/>
    <w:rsid w:val="000A43A7"/>
    <w:rsid w:val="000A5B86"/>
    <w:rsid w:val="000B48C1"/>
    <w:rsid w:val="000B7315"/>
    <w:rsid w:val="000C5D9E"/>
    <w:rsid w:val="000D1F8B"/>
    <w:rsid w:val="000D4CF0"/>
    <w:rsid w:val="000D7304"/>
    <w:rsid w:val="000E6C95"/>
    <w:rsid w:val="000E71E9"/>
    <w:rsid w:val="000F49B8"/>
    <w:rsid w:val="000F6AD9"/>
    <w:rsid w:val="00102C11"/>
    <w:rsid w:val="00112144"/>
    <w:rsid w:val="00117D4F"/>
    <w:rsid w:val="00120FC0"/>
    <w:rsid w:val="00121CBA"/>
    <w:rsid w:val="00122259"/>
    <w:rsid w:val="0013181A"/>
    <w:rsid w:val="0013186E"/>
    <w:rsid w:val="001378CE"/>
    <w:rsid w:val="00137BC7"/>
    <w:rsid w:val="00137CCD"/>
    <w:rsid w:val="00141D38"/>
    <w:rsid w:val="00142F5C"/>
    <w:rsid w:val="00146FB1"/>
    <w:rsid w:val="0015080C"/>
    <w:rsid w:val="0015291C"/>
    <w:rsid w:val="00152AEE"/>
    <w:rsid w:val="001568F1"/>
    <w:rsid w:val="00156C9B"/>
    <w:rsid w:val="001617E1"/>
    <w:rsid w:val="00163B54"/>
    <w:rsid w:val="00164B70"/>
    <w:rsid w:val="001670CA"/>
    <w:rsid w:val="00174A3A"/>
    <w:rsid w:val="00183817"/>
    <w:rsid w:val="001856E8"/>
    <w:rsid w:val="0018643F"/>
    <w:rsid w:val="001A6800"/>
    <w:rsid w:val="001A6E3A"/>
    <w:rsid w:val="001C1239"/>
    <w:rsid w:val="001D15FB"/>
    <w:rsid w:val="001D54AA"/>
    <w:rsid w:val="001E073E"/>
    <w:rsid w:val="001E0DAE"/>
    <w:rsid w:val="001E21A8"/>
    <w:rsid w:val="001E319B"/>
    <w:rsid w:val="001F2144"/>
    <w:rsid w:val="001F7385"/>
    <w:rsid w:val="001F751E"/>
    <w:rsid w:val="002004CE"/>
    <w:rsid w:val="00200946"/>
    <w:rsid w:val="00200C02"/>
    <w:rsid w:val="00201714"/>
    <w:rsid w:val="0020410E"/>
    <w:rsid w:val="00207E7B"/>
    <w:rsid w:val="00216046"/>
    <w:rsid w:val="00220AB5"/>
    <w:rsid w:val="00224BEF"/>
    <w:rsid w:val="00225B35"/>
    <w:rsid w:val="00226996"/>
    <w:rsid w:val="002301F1"/>
    <w:rsid w:val="0023455D"/>
    <w:rsid w:val="00236A33"/>
    <w:rsid w:val="00242F8D"/>
    <w:rsid w:val="0025291A"/>
    <w:rsid w:val="00254FA0"/>
    <w:rsid w:val="00255363"/>
    <w:rsid w:val="00262FEB"/>
    <w:rsid w:val="00263347"/>
    <w:rsid w:val="00270561"/>
    <w:rsid w:val="002727A2"/>
    <w:rsid w:val="002808A2"/>
    <w:rsid w:val="00294F74"/>
    <w:rsid w:val="002A6B01"/>
    <w:rsid w:val="002B68B7"/>
    <w:rsid w:val="002B72EE"/>
    <w:rsid w:val="002C4D61"/>
    <w:rsid w:val="002D0766"/>
    <w:rsid w:val="002D0AC5"/>
    <w:rsid w:val="002D1CB5"/>
    <w:rsid w:val="002D64F5"/>
    <w:rsid w:val="002D6F9B"/>
    <w:rsid w:val="002E5BAD"/>
    <w:rsid w:val="002F20E9"/>
    <w:rsid w:val="002F5E72"/>
    <w:rsid w:val="002F5F41"/>
    <w:rsid w:val="002F75E7"/>
    <w:rsid w:val="0030252C"/>
    <w:rsid w:val="00305B49"/>
    <w:rsid w:val="003122F1"/>
    <w:rsid w:val="00313848"/>
    <w:rsid w:val="003215D5"/>
    <w:rsid w:val="003220BD"/>
    <w:rsid w:val="00327CA8"/>
    <w:rsid w:val="00333436"/>
    <w:rsid w:val="00333B95"/>
    <w:rsid w:val="0034302A"/>
    <w:rsid w:val="0034678C"/>
    <w:rsid w:val="00354239"/>
    <w:rsid w:val="0036114D"/>
    <w:rsid w:val="0037493D"/>
    <w:rsid w:val="003811CE"/>
    <w:rsid w:val="00390976"/>
    <w:rsid w:val="00391712"/>
    <w:rsid w:val="00392CE6"/>
    <w:rsid w:val="00396D6E"/>
    <w:rsid w:val="003A2B01"/>
    <w:rsid w:val="003A4C58"/>
    <w:rsid w:val="003B0E1E"/>
    <w:rsid w:val="003B3D32"/>
    <w:rsid w:val="003D1713"/>
    <w:rsid w:val="003D34E8"/>
    <w:rsid w:val="003E0C56"/>
    <w:rsid w:val="003E1511"/>
    <w:rsid w:val="003E22BD"/>
    <w:rsid w:val="003E45A4"/>
    <w:rsid w:val="003E6C21"/>
    <w:rsid w:val="003F4926"/>
    <w:rsid w:val="0040643B"/>
    <w:rsid w:val="00406C91"/>
    <w:rsid w:val="0041171A"/>
    <w:rsid w:val="004136BD"/>
    <w:rsid w:val="004201ED"/>
    <w:rsid w:val="00422219"/>
    <w:rsid w:val="00423104"/>
    <w:rsid w:val="0042380E"/>
    <w:rsid w:val="0043011E"/>
    <w:rsid w:val="004329BC"/>
    <w:rsid w:val="00442045"/>
    <w:rsid w:val="004462A7"/>
    <w:rsid w:val="0044797F"/>
    <w:rsid w:val="00472346"/>
    <w:rsid w:val="00485544"/>
    <w:rsid w:val="00492982"/>
    <w:rsid w:val="00495E66"/>
    <w:rsid w:val="004A1219"/>
    <w:rsid w:val="004A47C9"/>
    <w:rsid w:val="004A4E27"/>
    <w:rsid w:val="004A51EA"/>
    <w:rsid w:val="004A680A"/>
    <w:rsid w:val="004B02A4"/>
    <w:rsid w:val="004B2B4E"/>
    <w:rsid w:val="004B6AB5"/>
    <w:rsid w:val="004B7C47"/>
    <w:rsid w:val="004D3E44"/>
    <w:rsid w:val="004D5CBD"/>
    <w:rsid w:val="004D797B"/>
    <w:rsid w:val="004E15A1"/>
    <w:rsid w:val="004E5DA3"/>
    <w:rsid w:val="004F5DAC"/>
    <w:rsid w:val="00500716"/>
    <w:rsid w:val="00505AC7"/>
    <w:rsid w:val="005062D2"/>
    <w:rsid w:val="005171B0"/>
    <w:rsid w:val="0052174F"/>
    <w:rsid w:val="00530CA2"/>
    <w:rsid w:val="00532C6F"/>
    <w:rsid w:val="00534E91"/>
    <w:rsid w:val="00536A2D"/>
    <w:rsid w:val="005421A1"/>
    <w:rsid w:val="005428DE"/>
    <w:rsid w:val="0054363D"/>
    <w:rsid w:val="00543780"/>
    <w:rsid w:val="0054632A"/>
    <w:rsid w:val="0055349B"/>
    <w:rsid w:val="0056061D"/>
    <w:rsid w:val="00560C8B"/>
    <w:rsid w:val="00564158"/>
    <w:rsid w:val="00565BEA"/>
    <w:rsid w:val="0057310D"/>
    <w:rsid w:val="00577759"/>
    <w:rsid w:val="0058629C"/>
    <w:rsid w:val="00590261"/>
    <w:rsid w:val="005A27DE"/>
    <w:rsid w:val="005A2909"/>
    <w:rsid w:val="005A7C97"/>
    <w:rsid w:val="005B1226"/>
    <w:rsid w:val="005B636C"/>
    <w:rsid w:val="005C5181"/>
    <w:rsid w:val="005C5B98"/>
    <w:rsid w:val="005D4F60"/>
    <w:rsid w:val="005D5871"/>
    <w:rsid w:val="005D635C"/>
    <w:rsid w:val="005E5C2F"/>
    <w:rsid w:val="005F37ED"/>
    <w:rsid w:val="005F4A7F"/>
    <w:rsid w:val="005F6915"/>
    <w:rsid w:val="005F7F0B"/>
    <w:rsid w:val="0060437F"/>
    <w:rsid w:val="00606AF0"/>
    <w:rsid w:val="006126FF"/>
    <w:rsid w:val="00616E28"/>
    <w:rsid w:val="006309BE"/>
    <w:rsid w:val="00631019"/>
    <w:rsid w:val="00636348"/>
    <w:rsid w:val="00640E94"/>
    <w:rsid w:val="006569E5"/>
    <w:rsid w:val="00667406"/>
    <w:rsid w:val="006A16ED"/>
    <w:rsid w:val="006A789F"/>
    <w:rsid w:val="006B4084"/>
    <w:rsid w:val="006B4706"/>
    <w:rsid w:val="006B73A5"/>
    <w:rsid w:val="006C0DBB"/>
    <w:rsid w:val="006C388B"/>
    <w:rsid w:val="006E48EF"/>
    <w:rsid w:val="006F5A15"/>
    <w:rsid w:val="007058EC"/>
    <w:rsid w:val="007109D4"/>
    <w:rsid w:val="00712F47"/>
    <w:rsid w:val="00714C35"/>
    <w:rsid w:val="007165C0"/>
    <w:rsid w:val="00725DB2"/>
    <w:rsid w:val="0072602E"/>
    <w:rsid w:val="00736F31"/>
    <w:rsid w:val="00744ADB"/>
    <w:rsid w:val="0074797A"/>
    <w:rsid w:val="00751EC0"/>
    <w:rsid w:val="00752962"/>
    <w:rsid w:val="00753C04"/>
    <w:rsid w:val="00755403"/>
    <w:rsid w:val="00757C15"/>
    <w:rsid w:val="00762221"/>
    <w:rsid w:val="007634B2"/>
    <w:rsid w:val="00765988"/>
    <w:rsid w:val="00765E96"/>
    <w:rsid w:val="0077164C"/>
    <w:rsid w:val="00777295"/>
    <w:rsid w:val="00777BE7"/>
    <w:rsid w:val="00787289"/>
    <w:rsid w:val="007917A2"/>
    <w:rsid w:val="00791D99"/>
    <w:rsid w:val="00792467"/>
    <w:rsid w:val="00794D25"/>
    <w:rsid w:val="007A0B9F"/>
    <w:rsid w:val="007A0EDD"/>
    <w:rsid w:val="007A1CFA"/>
    <w:rsid w:val="007A3983"/>
    <w:rsid w:val="007A4323"/>
    <w:rsid w:val="007A70BE"/>
    <w:rsid w:val="007B3B1A"/>
    <w:rsid w:val="007B3D7F"/>
    <w:rsid w:val="007B59A5"/>
    <w:rsid w:val="007B6D86"/>
    <w:rsid w:val="007C5E14"/>
    <w:rsid w:val="007D06BA"/>
    <w:rsid w:val="007D0ABE"/>
    <w:rsid w:val="007D2035"/>
    <w:rsid w:val="007D3708"/>
    <w:rsid w:val="007D43CB"/>
    <w:rsid w:val="007E0E5D"/>
    <w:rsid w:val="007E122F"/>
    <w:rsid w:val="007E7FEC"/>
    <w:rsid w:val="007F07B8"/>
    <w:rsid w:val="007F4619"/>
    <w:rsid w:val="007F739F"/>
    <w:rsid w:val="008007EA"/>
    <w:rsid w:val="00801510"/>
    <w:rsid w:val="00811630"/>
    <w:rsid w:val="008127D9"/>
    <w:rsid w:val="00815573"/>
    <w:rsid w:val="0081755C"/>
    <w:rsid w:val="00822503"/>
    <w:rsid w:val="0083435D"/>
    <w:rsid w:val="00841DF8"/>
    <w:rsid w:val="00854586"/>
    <w:rsid w:val="00857D6B"/>
    <w:rsid w:val="008603A0"/>
    <w:rsid w:val="0086461F"/>
    <w:rsid w:val="00882487"/>
    <w:rsid w:val="00883AC9"/>
    <w:rsid w:val="00894C46"/>
    <w:rsid w:val="008A668C"/>
    <w:rsid w:val="008C501E"/>
    <w:rsid w:val="008C7F18"/>
    <w:rsid w:val="008D2065"/>
    <w:rsid w:val="008D211A"/>
    <w:rsid w:val="008D42C5"/>
    <w:rsid w:val="008E0519"/>
    <w:rsid w:val="008E0CDC"/>
    <w:rsid w:val="008E4AEF"/>
    <w:rsid w:val="008E7991"/>
    <w:rsid w:val="008F4537"/>
    <w:rsid w:val="00911898"/>
    <w:rsid w:val="0091601C"/>
    <w:rsid w:val="00925853"/>
    <w:rsid w:val="009454F0"/>
    <w:rsid w:val="00946897"/>
    <w:rsid w:val="00952605"/>
    <w:rsid w:val="00955825"/>
    <w:rsid w:val="009638DB"/>
    <w:rsid w:val="0096614A"/>
    <w:rsid w:val="009668FA"/>
    <w:rsid w:val="0097106D"/>
    <w:rsid w:val="009716E1"/>
    <w:rsid w:val="0097235E"/>
    <w:rsid w:val="0097723C"/>
    <w:rsid w:val="00982C6A"/>
    <w:rsid w:val="0098773E"/>
    <w:rsid w:val="009A0717"/>
    <w:rsid w:val="009A71D7"/>
    <w:rsid w:val="009B336E"/>
    <w:rsid w:val="009C035E"/>
    <w:rsid w:val="009C371D"/>
    <w:rsid w:val="009D403F"/>
    <w:rsid w:val="009D502F"/>
    <w:rsid w:val="009D64F3"/>
    <w:rsid w:val="009E148D"/>
    <w:rsid w:val="009E66A1"/>
    <w:rsid w:val="009E68BB"/>
    <w:rsid w:val="009E693D"/>
    <w:rsid w:val="009E762C"/>
    <w:rsid w:val="009F5F2C"/>
    <w:rsid w:val="009F7BE1"/>
    <w:rsid w:val="009F7EE4"/>
    <w:rsid w:val="00A0044B"/>
    <w:rsid w:val="00A009BB"/>
    <w:rsid w:val="00A06C9E"/>
    <w:rsid w:val="00A073CC"/>
    <w:rsid w:val="00A10EFC"/>
    <w:rsid w:val="00A115A3"/>
    <w:rsid w:val="00A11B0A"/>
    <w:rsid w:val="00A173D2"/>
    <w:rsid w:val="00A2714B"/>
    <w:rsid w:val="00A27C4A"/>
    <w:rsid w:val="00A33DD2"/>
    <w:rsid w:val="00A34933"/>
    <w:rsid w:val="00A42335"/>
    <w:rsid w:val="00A45C0C"/>
    <w:rsid w:val="00A5492E"/>
    <w:rsid w:val="00A55EB0"/>
    <w:rsid w:val="00A57BBE"/>
    <w:rsid w:val="00A63066"/>
    <w:rsid w:val="00A671DB"/>
    <w:rsid w:val="00A71AA5"/>
    <w:rsid w:val="00A7583D"/>
    <w:rsid w:val="00A85E39"/>
    <w:rsid w:val="00A862A6"/>
    <w:rsid w:val="00A8696F"/>
    <w:rsid w:val="00A8746F"/>
    <w:rsid w:val="00A90F09"/>
    <w:rsid w:val="00A945F4"/>
    <w:rsid w:val="00A95C94"/>
    <w:rsid w:val="00AA5E0B"/>
    <w:rsid w:val="00AA65FC"/>
    <w:rsid w:val="00AB4973"/>
    <w:rsid w:val="00AB5AD2"/>
    <w:rsid w:val="00AC049C"/>
    <w:rsid w:val="00AC3661"/>
    <w:rsid w:val="00AC4A24"/>
    <w:rsid w:val="00AD0433"/>
    <w:rsid w:val="00AD5465"/>
    <w:rsid w:val="00AD63FC"/>
    <w:rsid w:val="00AF0490"/>
    <w:rsid w:val="00B15101"/>
    <w:rsid w:val="00B2682D"/>
    <w:rsid w:val="00B276AB"/>
    <w:rsid w:val="00B30F82"/>
    <w:rsid w:val="00B34B3D"/>
    <w:rsid w:val="00B34F2B"/>
    <w:rsid w:val="00B34FBC"/>
    <w:rsid w:val="00B3796D"/>
    <w:rsid w:val="00B44468"/>
    <w:rsid w:val="00B47034"/>
    <w:rsid w:val="00B47487"/>
    <w:rsid w:val="00B51E89"/>
    <w:rsid w:val="00B53E98"/>
    <w:rsid w:val="00B55541"/>
    <w:rsid w:val="00B6419A"/>
    <w:rsid w:val="00B65EE9"/>
    <w:rsid w:val="00B661B6"/>
    <w:rsid w:val="00B66710"/>
    <w:rsid w:val="00B7244A"/>
    <w:rsid w:val="00B76595"/>
    <w:rsid w:val="00B85BA1"/>
    <w:rsid w:val="00B9562F"/>
    <w:rsid w:val="00BA5DFD"/>
    <w:rsid w:val="00BA7E3E"/>
    <w:rsid w:val="00BB274A"/>
    <w:rsid w:val="00BB66D4"/>
    <w:rsid w:val="00BB6744"/>
    <w:rsid w:val="00BB7146"/>
    <w:rsid w:val="00BC1A03"/>
    <w:rsid w:val="00BC5F77"/>
    <w:rsid w:val="00BC64F3"/>
    <w:rsid w:val="00BE1B8F"/>
    <w:rsid w:val="00BE73F8"/>
    <w:rsid w:val="00BE7814"/>
    <w:rsid w:val="00BF6665"/>
    <w:rsid w:val="00C0428D"/>
    <w:rsid w:val="00C1310C"/>
    <w:rsid w:val="00C202FB"/>
    <w:rsid w:val="00C2123E"/>
    <w:rsid w:val="00C34C6F"/>
    <w:rsid w:val="00C41DC6"/>
    <w:rsid w:val="00C47EA9"/>
    <w:rsid w:val="00C50B23"/>
    <w:rsid w:val="00C51082"/>
    <w:rsid w:val="00C55AC2"/>
    <w:rsid w:val="00C56B3E"/>
    <w:rsid w:val="00C57428"/>
    <w:rsid w:val="00C604E3"/>
    <w:rsid w:val="00C627E9"/>
    <w:rsid w:val="00C6474E"/>
    <w:rsid w:val="00C67F6D"/>
    <w:rsid w:val="00C809E5"/>
    <w:rsid w:val="00C82133"/>
    <w:rsid w:val="00C9101F"/>
    <w:rsid w:val="00C92EE0"/>
    <w:rsid w:val="00C930FC"/>
    <w:rsid w:val="00C97F92"/>
    <w:rsid w:val="00CA4209"/>
    <w:rsid w:val="00CA57F9"/>
    <w:rsid w:val="00CA5D37"/>
    <w:rsid w:val="00CB2DC3"/>
    <w:rsid w:val="00CB38FE"/>
    <w:rsid w:val="00CB4794"/>
    <w:rsid w:val="00CC1DD3"/>
    <w:rsid w:val="00CC20AB"/>
    <w:rsid w:val="00CD14D6"/>
    <w:rsid w:val="00CD7A97"/>
    <w:rsid w:val="00CE1195"/>
    <w:rsid w:val="00CE1FD2"/>
    <w:rsid w:val="00CE3953"/>
    <w:rsid w:val="00CE56A7"/>
    <w:rsid w:val="00CE5BC0"/>
    <w:rsid w:val="00CF02DC"/>
    <w:rsid w:val="00CF202A"/>
    <w:rsid w:val="00CF74E6"/>
    <w:rsid w:val="00D0750B"/>
    <w:rsid w:val="00D14669"/>
    <w:rsid w:val="00D208F3"/>
    <w:rsid w:val="00D31AB0"/>
    <w:rsid w:val="00D457E7"/>
    <w:rsid w:val="00D47E43"/>
    <w:rsid w:val="00D50377"/>
    <w:rsid w:val="00D5441E"/>
    <w:rsid w:val="00D56A18"/>
    <w:rsid w:val="00D7725E"/>
    <w:rsid w:val="00D80952"/>
    <w:rsid w:val="00D86D79"/>
    <w:rsid w:val="00D87E64"/>
    <w:rsid w:val="00D91163"/>
    <w:rsid w:val="00D97FB8"/>
    <w:rsid w:val="00DA27FF"/>
    <w:rsid w:val="00DA6C20"/>
    <w:rsid w:val="00DA7F04"/>
    <w:rsid w:val="00DB0ACC"/>
    <w:rsid w:val="00DB30D4"/>
    <w:rsid w:val="00DB6FF2"/>
    <w:rsid w:val="00DB79D1"/>
    <w:rsid w:val="00DC451F"/>
    <w:rsid w:val="00DC4E6D"/>
    <w:rsid w:val="00DC6C50"/>
    <w:rsid w:val="00DD4502"/>
    <w:rsid w:val="00DE3A13"/>
    <w:rsid w:val="00DE46B5"/>
    <w:rsid w:val="00DF08B4"/>
    <w:rsid w:val="00E03348"/>
    <w:rsid w:val="00E06995"/>
    <w:rsid w:val="00E136F4"/>
    <w:rsid w:val="00E16281"/>
    <w:rsid w:val="00E20F17"/>
    <w:rsid w:val="00E30D02"/>
    <w:rsid w:val="00E31A22"/>
    <w:rsid w:val="00E4076F"/>
    <w:rsid w:val="00E441F9"/>
    <w:rsid w:val="00E44463"/>
    <w:rsid w:val="00E4576E"/>
    <w:rsid w:val="00E5177E"/>
    <w:rsid w:val="00E565DF"/>
    <w:rsid w:val="00E57315"/>
    <w:rsid w:val="00E57591"/>
    <w:rsid w:val="00E60633"/>
    <w:rsid w:val="00E608C9"/>
    <w:rsid w:val="00E6601E"/>
    <w:rsid w:val="00E66692"/>
    <w:rsid w:val="00E67B4B"/>
    <w:rsid w:val="00E72D22"/>
    <w:rsid w:val="00E823E5"/>
    <w:rsid w:val="00E92F62"/>
    <w:rsid w:val="00EA2DAE"/>
    <w:rsid w:val="00EB3432"/>
    <w:rsid w:val="00EC369B"/>
    <w:rsid w:val="00ED7DB4"/>
    <w:rsid w:val="00ED7EC4"/>
    <w:rsid w:val="00EE00FF"/>
    <w:rsid w:val="00EE512A"/>
    <w:rsid w:val="00EE72A6"/>
    <w:rsid w:val="00EF0D00"/>
    <w:rsid w:val="00EF5A5D"/>
    <w:rsid w:val="00F02024"/>
    <w:rsid w:val="00F139B7"/>
    <w:rsid w:val="00F16CE0"/>
    <w:rsid w:val="00F27EF5"/>
    <w:rsid w:val="00F33618"/>
    <w:rsid w:val="00F35FEF"/>
    <w:rsid w:val="00F3650F"/>
    <w:rsid w:val="00F36526"/>
    <w:rsid w:val="00F5017E"/>
    <w:rsid w:val="00F527EA"/>
    <w:rsid w:val="00F848EE"/>
    <w:rsid w:val="00F92CBB"/>
    <w:rsid w:val="00F92D8E"/>
    <w:rsid w:val="00F95F9E"/>
    <w:rsid w:val="00F96C7E"/>
    <w:rsid w:val="00FA19B2"/>
    <w:rsid w:val="00FA1A16"/>
    <w:rsid w:val="00FA523E"/>
    <w:rsid w:val="00FB1BF5"/>
    <w:rsid w:val="00FB2680"/>
    <w:rsid w:val="00FC619C"/>
    <w:rsid w:val="00FD7C99"/>
    <w:rsid w:val="00FD7E74"/>
    <w:rsid w:val="00FE6587"/>
    <w:rsid w:val="00FF2A85"/>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5B712E"/>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99"/>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semiHidden/>
    <w:unhideWhenUsed/>
    <w:rsid w:val="00B53E98"/>
    <w:rPr>
      <w:sz w:val="16"/>
      <w:szCs w:val="16"/>
    </w:rPr>
  </w:style>
  <w:style w:type="paragraph" w:styleId="Textkomente">
    <w:name w:val="annotation text"/>
    <w:basedOn w:val="Normln"/>
    <w:link w:val="TextkomenteChar"/>
    <w:unhideWhenUsed/>
    <w:rsid w:val="00B53E98"/>
    <w:rPr>
      <w:sz w:val="20"/>
    </w:rPr>
  </w:style>
  <w:style w:type="character" w:customStyle="1" w:styleId="TextkomenteChar">
    <w:name w:val="Text komentáře Char"/>
    <w:basedOn w:val="Standardnpsmoodstavce"/>
    <w:link w:val="Textkomente"/>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 w:type="paragraph" w:styleId="Bezmezer">
    <w:name w:val="No Spacing"/>
    <w:uiPriority w:val="1"/>
    <w:qFormat/>
    <w:rsid w:val="00F3650F"/>
    <w:pPr>
      <w:tabs>
        <w:tab w:val="left" w:pos="680"/>
        <w:tab w:val="left" w:pos="1474"/>
        <w:tab w:val="left" w:pos="2268"/>
      </w:tabs>
      <w:spacing w:line="320" w:lineRule="exact"/>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747847850">
      <w:bodyDiv w:val="1"/>
      <w:marLeft w:val="0"/>
      <w:marRight w:val="0"/>
      <w:marTop w:val="0"/>
      <w:marBottom w:val="0"/>
      <w:divBdr>
        <w:top w:val="none" w:sz="0" w:space="0" w:color="auto"/>
        <w:left w:val="none" w:sz="0" w:space="0" w:color="auto"/>
        <w:bottom w:val="none" w:sz="0" w:space="0" w:color="auto"/>
        <w:right w:val="none" w:sz="0" w:space="0" w:color="auto"/>
      </w:divBdr>
    </w:div>
    <w:div w:id="882911081">
      <w:bodyDiv w:val="1"/>
      <w:marLeft w:val="0"/>
      <w:marRight w:val="0"/>
      <w:marTop w:val="0"/>
      <w:marBottom w:val="0"/>
      <w:divBdr>
        <w:top w:val="none" w:sz="0" w:space="0" w:color="auto"/>
        <w:left w:val="none" w:sz="0" w:space="0" w:color="auto"/>
        <w:bottom w:val="none" w:sz="0" w:space="0" w:color="auto"/>
        <w:right w:val="none" w:sz="0" w:space="0" w:color="auto"/>
      </w:divBdr>
    </w:div>
    <w:div w:id="916402026">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205172474">
      <w:bodyDiv w:val="1"/>
      <w:marLeft w:val="0"/>
      <w:marRight w:val="0"/>
      <w:marTop w:val="0"/>
      <w:marBottom w:val="0"/>
      <w:divBdr>
        <w:top w:val="none" w:sz="0" w:space="0" w:color="auto"/>
        <w:left w:val="none" w:sz="0" w:space="0" w:color="auto"/>
        <w:bottom w:val="none" w:sz="0" w:space="0" w:color="auto"/>
        <w:right w:val="none" w:sz="0" w:space="0" w:color="auto"/>
      </w:divBdr>
    </w:div>
    <w:div w:id="1233470529">
      <w:bodyDiv w:val="1"/>
      <w:marLeft w:val="0"/>
      <w:marRight w:val="0"/>
      <w:marTop w:val="0"/>
      <w:marBottom w:val="0"/>
      <w:divBdr>
        <w:top w:val="none" w:sz="0" w:space="0" w:color="auto"/>
        <w:left w:val="none" w:sz="0" w:space="0" w:color="auto"/>
        <w:bottom w:val="none" w:sz="0" w:space="0" w:color="auto"/>
        <w:right w:val="none" w:sz="0" w:space="0" w:color="auto"/>
      </w:divBdr>
    </w:div>
    <w:div w:id="1340159486">
      <w:bodyDiv w:val="1"/>
      <w:marLeft w:val="0"/>
      <w:marRight w:val="0"/>
      <w:marTop w:val="0"/>
      <w:marBottom w:val="0"/>
      <w:divBdr>
        <w:top w:val="none" w:sz="0" w:space="0" w:color="auto"/>
        <w:left w:val="none" w:sz="0" w:space="0" w:color="auto"/>
        <w:bottom w:val="none" w:sz="0" w:space="0" w:color="auto"/>
        <w:right w:val="none" w:sz="0" w:space="0" w:color="auto"/>
      </w:divBdr>
    </w:div>
    <w:div w:id="1447046458">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8551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s@bk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ctarna@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4811C-AC3E-4B10-8C92-81C5EB4B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12</TotalTime>
  <Pages>9</Pages>
  <Words>3313</Words>
  <Characters>19590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Pouč Anna, Mgr.</cp:lastModifiedBy>
  <cp:revision>3</cp:revision>
  <cp:lastPrinted>2025-09-04T12:15:00Z</cp:lastPrinted>
  <dcterms:created xsi:type="dcterms:W3CDTF">2025-09-22T06:57:00Z</dcterms:created>
  <dcterms:modified xsi:type="dcterms:W3CDTF">2025-09-22T08:09:00Z</dcterms:modified>
</cp:coreProperties>
</file>