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BF33" w14:textId="77777777" w:rsidR="009C2A67" w:rsidRPr="00611C81" w:rsidRDefault="009C2A67" w:rsidP="008530A9">
      <w:pPr>
        <w:spacing w:before="120" w:after="120"/>
        <w:contextualSpacing/>
        <w:jc w:val="center"/>
        <w:rPr>
          <w:rFonts w:cs="Calibri"/>
          <w:b/>
          <w:color w:val="auto"/>
          <w:sz w:val="24"/>
          <w:szCs w:val="24"/>
        </w:rPr>
      </w:pPr>
      <w:r w:rsidRPr="00611C81">
        <w:rPr>
          <w:rFonts w:cs="Calibri"/>
          <w:b/>
          <w:color w:val="auto"/>
          <w:sz w:val="24"/>
          <w:szCs w:val="24"/>
        </w:rPr>
        <w:t>Seznam techniků, kteří se budou podílet na plnění veřejné zakázky</w:t>
      </w:r>
    </w:p>
    <w:p w14:paraId="18CE4DDE" w14:textId="770743FF" w:rsidR="008530A9" w:rsidRPr="00611C81" w:rsidRDefault="008530A9" w:rsidP="008530A9">
      <w:pPr>
        <w:spacing w:before="120" w:after="120"/>
        <w:contextualSpacing/>
        <w:jc w:val="center"/>
        <w:rPr>
          <w:rFonts w:cs="Calibri"/>
          <w:b/>
          <w:color w:val="auto"/>
          <w:sz w:val="24"/>
          <w:szCs w:val="24"/>
        </w:rPr>
      </w:pPr>
      <w:r w:rsidRPr="00611C81">
        <w:rPr>
          <w:rFonts w:cs="Calibri"/>
          <w:b/>
          <w:color w:val="auto"/>
          <w:sz w:val="24"/>
          <w:szCs w:val="24"/>
        </w:rPr>
        <w:t>/</w:t>
      </w:r>
    </w:p>
    <w:p w14:paraId="25F4F511" w14:textId="7C3F45B9" w:rsidR="008530A9" w:rsidRPr="00A432C8" w:rsidRDefault="008530A9" w:rsidP="008530A9">
      <w:pPr>
        <w:spacing w:before="120" w:after="120"/>
        <w:contextualSpacing/>
        <w:jc w:val="center"/>
        <w:rPr>
          <w:rFonts w:cs="Calibri"/>
          <w:b/>
          <w:bCs/>
          <w:i/>
          <w:iCs/>
          <w:color w:val="auto"/>
          <w:sz w:val="24"/>
          <w:szCs w:val="24"/>
          <w:lang w:val="en-US"/>
        </w:rPr>
      </w:pPr>
      <w:r w:rsidRPr="00A432C8">
        <w:rPr>
          <w:rFonts w:cs="Calibri"/>
          <w:b/>
          <w:bCs/>
          <w:i/>
          <w:iCs/>
          <w:color w:val="auto"/>
          <w:sz w:val="24"/>
          <w:szCs w:val="24"/>
          <w:lang w:val="en-US"/>
        </w:rPr>
        <w:t>List of the technicians that will take part in the performance of the public contract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C2A67" w:rsidRPr="00611C81" w14:paraId="283012F6" w14:textId="77777777" w:rsidTr="00DA140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F00003" w14:textId="77777777" w:rsidR="009C2A67" w:rsidRPr="00611C81" w:rsidRDefault="009C2A67" w:rsidP="008530A9">
            <w:pPr>
              <w:spacing w:before="120" w:after="120"/>
              <w:ind w:right="553"/>
              <w:contextualSpacing/>
              <w:rPr>
                <w:rFonts w:cs="Calibri"/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13D4FEE" w14:textId="77777777" w:rsidR="009C2A67" w:rsidRPr="00611C81" w:rsidRDefault="009C2A67" w:rsidP="008530A9">
            <w:pPr>
              <w:spacing w:before="120" w:after="120"/>
              <w:ind w:right="553"/>
              <w:contextualSpacing/>
              <w:rPr>
                <w:rFonts w:cs="Calibri"/>
                <w:color w:val="auto"/>
                <w:sz w:val="20"/>
              </w:rPr>
            </w:pPr>
          </w:p>
        </w:tc>
      </w:tr>
      <w:tr w:rsidR="009C2A67" w:rsidRPr="00611C81" w14:paraId="3CEEC1E0" w14:textId="77777777" w:rsidTr="00DA140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1EC579" w14:textId="77777777" w:rsidR="009C2A67" w:rsidRPr="00611C81" w:rsidRDefault="009C2A67" w:rsidP="008530A9">
            <w:pPr>
              <w:spacing w:before="120" w:after="12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Dodavatel:</w:t>
            </w:r>
          </w:p>
          <w:p w14:paraId="65B81F33" w14:textId="77777777" w:rsidR="008530A9" w:rsidRPr="00611C81" w:rsidRDefault="008530A9" w:rsidP="008530A9">
            <w:pPr>
              <w:spacing w:after="24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/</w:t>
            </w:r>
          </w:p>
          <w:p w14:paraId="5754355E" w14:textId="6391E1BC" w:rsidR="008530A9" w:rsidRPr="00A432C8" w:rsidRDefault="008530A9" w:rsidP="008530A9">
            <w:pPr>
              <w:spacing w:before="120" w:after="120"/>
              <w:ind w:right="138"/>
              <w:contextualSpacing/>
              <w:rPr>
                <w:rFonts w:cs="Calibri"/>
                <w:b/>
                <w:i/>
                <w:iCs/>
                <w:color w:val="auto"/>
                <w:sz w:val="20"/>
              </w:rPr>
            </w:pPr>
            <w:r w:rsidRPr="00A432C8">
              <w:rPr>
                <w:rFonts w:cs="Calibri"/>
                <w:b/>
                <w:i/>
                <w:iCs/>
                <w:color w:val="auto"/>
                <w:sz w:val="20"/>
                <w:lang w:val="en-GB"/>
              </w:rPr>
              <w:t>Economic operator: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4903FDC" w14:textId="0E4D591E" w:rsidR="009C2A67" w:rsidRPr="00611C81" w:rsidRDefault="0047654C" w:rsidP="008530A9">
            <w:pPr>
              <w:spacing w:before="120" w:after="12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color w:val="000000" w:themeColor="text1"/>
                <w:sz w:val="20"/>
                <w:highlight w:val="yellow"/>
                <w:lang w:val="en-US"/>
              </w:rPr>
              <w:t>[DOPLNÍ DODAVATEL / TO BE FILLED BY THE ECONOMIC OPERATOR]</w:t>
            </w:r>
          </w:p>
        </w:tc>
      </w:tr>
      <w:tr w:rsidR="009C2A67" w:rsidRPr="00611C81" w14:paraId="65F2EEE4" w14:textId="77777777" w:rsidTr="00DA140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017CFF" w14:textId="77777777" w:rsidR="009C2A67" w:rsidRPr="00611C81" w:rsidRDefault="009C2A67" w:rsidP="008530A9">
            <w:pPr>
              <w:spacing w:before="120" w:after="12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IČO:</w:t>
            </w:r>
          </w:p>
          <w:p w14:paraId="3F2538CD" w14:textId="77777777" w:rsidR="008530A9" w:rsidRPr="00611C81" w:rsidRDefault="008530A9" w:rsidP="008530A9">
            <w:pPr>
              <w:spacing w:after="24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/</w:t>
            </w:r>
          </w:p>
          <w:p w14:paraId="2E9077E2" w14:textId="1200D51C" w:rsidR="008530A9" w:rsidRPr="00A432C8" w:rsidRDefault="008530A9" w:rsidP="008530A9">
            <w:pPr>
              <w:spacing w:before="120" w:after="120"/>
              <w:ind w:right="553"/>
              <w:contextualSpacing/>
              <w:rPr>
                <w:rFonts w:cs="Calibri"/>
                <w:b/>
                <w:i/>
                <w:iCs/>
                <w:color w:val="auto"/>
                <w:sz w:val="20"/>
              </w:rPr>
            </w:pPr>
            <w:r w:rsidRPr="00A432C8">
              <w:rPr>
                <w:rFonts w:cs="Calibri"/>
                <w:b/>
                <w:i/>
                <w:iCs/>
                <w:color w:val="auto"/>
                <w:sz w:val="20"/>
                <w:lang w:val="en-GB"/>
              </w:rPr>
              <w:t>ID No.: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753D3D8" w14:textId="18CA7F23" w:rsidR="009C2A67" w:rsidRPr="00611C81" w:rsidRDefault="0047654C" w:rsidP="008530A9">
            <w:pPr>
              <w:spacing w:before="120" w:after="12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color w:val="000000" w:themeColor="text1"/>
                <w:sz w:val="20"/>
                <w:highlight w:val="yellow"/>
                <w:lang w:val="en-US"/>
              </w:rPr>
              <w:t>[DOPLNÍ DODAVATEL / TO BE FILLED BY THE ECONOMIC OPERATOR]</w:t>
            </w:r>
          </w:p>
        </w:tc>
      </w:tr>
      <w:tr w:rsidR="009C2A67" w:rsidRPr="00611C81" w14:paraId="70C5E435" w14:textId="77777777" w:rsidTr="00DA140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975FE4" w14:textId="77777777" w:rsidR="009C2A67" w:rsidRPr="00611C81" w:rsidRDefault="009C2A67" w:rsidP="008530A9">
            <w:pPr>
              <w:spacing w:before="120" w:after="12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se sídlem:</w:t>
            </w:r>
          </w:p>
          <w:p w14:paraId="16DB65A4" w14:textId="77777777" w:rsidR="008530A9" w:rsidRPr="00611C81" w:rsidRDefault="008530A9" w:rsidP="008530A9">
            <w:pPr>
              <w:spacing w:after="24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/</w:t>
            </w:r>
          </w:p>
          <w:p w14:paraId="33C3908C" w14:textId="79D70D7B" w:rsidR="008530A9" w:rsidRPr="00A432C8" w:rsidRDefault="008530A9" w:rsidP="008530A9">
            <w:pPr>
              <w:spacing w:before="120" w:after="120"/>
              <w:ind w:right="553"/>
              <w:contextualSpacing/>
              <w:rPr>
                <w:rFonts w:cs="Calibri"/>
                <w:b/>
                <w:i/>
                <w:iCs/>
                <w:color w:val="auto"/>
                <w:sz w:val="20"/>
              </w:rPr>
            </w:pPr>
            <w:r w:rsidRPr="00A432C8">
              <w:rPr>
                <w:rFonts w:cs="Calibri"/>
                <w:b/>
                <w:i/>
                <w:iCs/>
                <w:color w:val="auto"/>
                <w:sz w:val="20"/>
                <w:lang w:val="en-GB"/>
              </w:rPr>
              <w:t>Registered Office: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08D1E07" w14:textId="118EFDC7" w:rsidR="009C2A67" w:rsidRPr="00611C81" w:rsidRDefault="0047654C" w:rsidP="008530A9">
            <w:pPr>
              <w:spacing w:before="120" w:after="12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color w:val="000000" w:themeColor="text1"/>
                <w:sz w:val="20"/>
                <w:highlight w:val="yellow"/>
                <w:lang w:val="en-US"/>
              </w:rPr>
              <w:t>[DOPLNÍ DODAVATEL / TO BE FILLED BY THE ECONOMIC OPERATOR]</w:t>
            </w:r>
          </w:p>
        </w:tc>
      </w:tr>
      <w:tr w:rsidR="009C2A67" w:rsidRPr="00611C81" w14:paraId="2591B3D5" w14:textId="77777777" w:rsidTr="00DA140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CF2A359" w14:textId="77777777" w:rsidR="009C2A67" w:rsidRPr="00611C81" w:rsidRDefault="009C2A67" w:rsidP="008530A9">
            <w:pPr>
              <w:spacing w:before="120" w:after="12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 xml:space="preserve">zapsaný </w:t>
            </w:r>
            <w:r w:rsidR="009B389E" w:rsidRPr="00611C81">
              <w:rPr>
                <w:rFonts w:cs="Calibri"/>
                <w:b/>
                <w:color w:val="auto"/>
                <w:sz w:val="20"/>
              </w:rPr>
              <w:t xml:space="preserve">pod spis. zn. a </w:t>
            </w:r>
            <w:r w:rsidRPr="00611C81">
              <w:rPr>
                <w:rFonts w:cs="Calibri"/>
                <w:b/>
                <w:color w:val="auto"/>
                <w:sz w:val="20"/>
              </w:rPr>
              <w:t>v obchodním rejstříku vedeném</w:t>
            </w:r>
            <w:r w:rsidR="009B389E" w:rsidRPr="00611C81">
              <w:rPr>
                <w:rFonts w:cs="Calibri"/>
                <w:b/>
                <w:color w:val="auto"/>
                <w:sz w:val="20"/>
              </w:rPr>
              <w:t>:</w:t>
            </w:r>
          </w:p>
          <w:p w14:paraId="32D94BF8" w14:textId="77777777" w:rsidR="008530A9" w:rsidRPr="00611C81" w:rsidRDefault="008530A9" w:rsidP="008530A9">
            <w:pPr>
              <w:spacing w:after="240"/>
              <w:ind w:right="553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/</w:t>
            </w:r>
          </w:p>
          <w:p w14:paraId="72D0B438" w14:textId="5544428F" w:rsidR="008530A9" w:rsidRPr="00A432C8" w:rsidRDefault="008530A9" w:rsidP="008530A9">
            <w:pPr>
              <w:spacing w:before="120" w:after="120"/>
              <w:ind w:right="553"/>
              <w:contextualSpacing/>
              <w:rPr>
                <w:rFonts w:cs="Calibri"/>
                <w:b/>
                <w:i/>
                <w:iCs/>
                <w:color w:val="auto"/>
                <w:sz w:val="20"/>
              </w:rPr>
            </w:pPr>
            <w:r w:rsidRPr="00A432C8">
              <w:rPr>
                <w:rFonts w:cs="Calibri"/>
                <w:b/>
                <w:i/>
                <w:iCs/>
                <w:color w:val="auto"/>
                <w:sz w:val="20"/>
                <w:lang w:val="en-GB"/>
              </w:rPr>
              <w:t>registered under</w:t>
            </w:r>
            <w:r w:rsidRPr="00A432C8">
              <w:rPr>
                <w:rFonts w:cs="Calibri"/>
                <w:b/>
                <w:i/>
                <w:iCs/>
                <w:color w:val="auto"/>
                <w:sz w:val="20"/>
              </w:rPr>
              <w:t xml:space="preserve"> </w:t>
            </w:r>
            <w:r w:rsidRPr="00A432C8">
              <w:rPr>
                <w:rFonts w:cs="Calibri"/>
                <w:b/>
                <w:i/>
                <w:iCs/>
                <w:color w:val="auto"/>
                <w:sz w:val="20"/>
                <w:lang w:val="en-GB"/>
              </w:rPr>
              <w:t>file no. and in the Commercial Register maintained by: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B9EC8FF" w14:textId="73AC133F" w:rsidR="009C2A67" w:rsidRPr="00611C81" w:rsidRDefault="0047654C" w:rsidP="008530A9">
            <w:pPr>
              <w:spacing w:before="120" w:after="120"/>
              <w:ind w:right="553"/>
              <w:contextualSpacing/>
              <w:rPr>
                <w:rFonts w:cs="Calibri"/>
                <w:color w:val="auto"/>
                <w:sz w:val="20"/>
                <w:highlight w:val="yellow"/>
              </w:rPr>
            </w:pPr>
            <w:r w:rsidRPr="00611C81">
              <w:rPr>
                <w:rFonts w:cs="Calibri"/>
                <w:color w:val="000000" w:themeColor="text1"/>
                <w:sz w:val="20"/>
                <w:highlight w:val="yellow"/>
                <w:lang w:val="en-US"/>
              </w:rPr>
              <w:t>[DOPLNÍ DODAVATEL / TO BE FILLED BY THE ECONOMIC OPERATOR]</w:t>
            </w:r>
          </w:p>
        </w:tc>
      </w:tr>
    </w:tbl>
    <w:p w14:paraId="7DC4B142" w14:textId="77777777" w:rsidR="008530A9" w:rsidRPr="00611C81" w:rsidRDefault="009C2A67" w:rsidP="008530A9">
      <w:pPr>
        <w:spacing w:before="120" w:after="120"/>
        <w:ind w:right="553"/>
        <w:contextualSpacing/>
        <w:rPr>
          <w:rFonts w:cs="Calibri"/>
          <w:color w:val="auto"/>
          <w:sz w:val="20"/>
        </w:rPr>
      </w:pPr>
      <w:r w:rsidRPr="00611C81">
        <w:rPr>
          <w:rFonts w:cs="Calibri"/>
          <w:b/>
          <w:color w:val="auto"/>
          <w:sz w:val="20"/>
        </w:rPr>
        <w:t xml:space="preserve">(dále jen </w:t>
      </w:r>
      <w:r w:rsidRPr="00611C81">
        <w:rPr>
          <w:rFonts w:cs="Calibri"/>
          <w:color w:val="auto"/>
          <w:sz w:val="20"/>
        </w:rPr>
        <w:t>„</w:t>
      </w:r>
      <w:r w:rsidRPr="00611C81">
        <w:rPr>
          <w:rFonts w:cs="Calibri"/>
          <w:b/>
          <w:color w:val="auto"/>
          <w:sz w:val="20"/>
        </w:rPr>
        <w:t>dodavatel</w:t>
      </w:r>
      <w:r w:rsidRPr="00611C81">
        <w:rPr>
          <w:rFonts w:cs="Calibri"/>
          <w:color w:val="auto"/>
          <w:sz w:val="20"/>
        </w:rPr>
        <w:t>“</w:t>
      </w:r>
    </w:p>
    <w:p w14:paraId="078486C0" w14:textId="77777777" w:rsidR="008530A9" w:rsidRPr="00611C81" w:rsidRDefault="008530A9" w:rsidP="008530A9">
      <w:pPr>
        <w:spacing w:after="240"/>
        <w:ind w:right="553"/>
        <w:contextualSpacing/>
        <w:rPr>
          <w:rFonts w:cs="Calibri"/>
          <w:color w:val="auto"/>
          <w:sz w:val="20"/>
        </w:rPr>
      </w:pPr>
      <w:r w:rsidRPr="00611C81">
        <w:rPr>
          <w:rFonts w:cs="Calibri"/>
          <w:color w:val="auto"/>
          <w:sz w:val="20"/>
        </w:rPr>
        <w:t>/</w:t>
      </w:r>
    </w:p>
    <w:p w14:paraId="61ACBA02" w14:textId="393FE0AF" w:rsidR="009C2A67" w:rsidRPr="00A432C8" w:rsidRDefault="008530A9" w:rsidP="008530A9">
      <w:pPr>
        <w:spacing w:before="120" w:after="120"/>
        <w:ind w:right="553"/>
        <w:contextualSpacing/>
        <w:rPr>
          <w:rFonts w:cs="Calibri"/>
          <w:b/>
          <w:bCs/>
          <w:i/>
          <w:iCs/>
          <w:color w:val="auto"/>
          <w:sz w:val="20"/>
        </w:rPr>
      </w:pPr>
      <w:r w:rsidRPr="00A432C8">
        <w:rPr>
          <w:rFonts w:cs="Calibri"/>
          <w:b/>
          <w:bCs/>
          <w:i/>
          <w:iCs/>
          <w:color w:val="auto"/>
          <w:sz w:val="20"/>
          <w:lang w:val="en-GB"/>
        </w:rPr>
        <w:t>hereinafter referred to as “economic operator”</w:t>
      </w:r>
      <w:r w:rsidRPr="00A432C8">
        <w:rPr>
          <w:rFonts w:cs="Calibri"/>
          <w:b/>
          <w:bCs/>
          <w:i/>
          <w:iCs/>
          <w:color w:val="auto"/>
          <w:sz w:val="20"/>
        </w:rPr>
        <w:t>)</w:t>
      </w:r>
    </w:p>
    <w:p w14:paraId="18F2480F" w14:textId="77777777" w:rsidR="008530A9" w:rsidRPr="00611C81" w:rsidRDefault="008530A9" w:rsidP="008530A9">
      <w:pPr>
        <w:spacing w:before="120" w:after="120"/>
        <w:ind w:right="553"/>
        <w:contextualSpacing/>
        <w:rPr>
          <w:rFonts w:cs="Calibri"/>
          <w:b/>
          <w:bCs/>
          <w:color w:val="auto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3680"/>
        <w:gridCol w:w="10"/>
      </w:tblGrid>
      <w:tr w:rsidR="008530A9" w:rsidRPr="00611C81" w14:paraId="65AFBBBF" w14:textId="77777777" w:rsidTr="006C57F7">
        <w:trPr>
          <w:gridAfter w:val="1"/>
          <w:wAfter w:w="10" w:type="dxa"/>
        </w:trPr>
        <w:tc>
          <w:tcPr>
            <w:tcW w:w="4531" w:type="dxa"/>
            <w:gridSpan w:val="2"/>
          </w:tcPr>
          <w:p w14:paraId="741ED413" w14:textId="59F71487" w:rsidR="008530A9" w:rsidRPr="00611C81" w:rsidRDefault="008530A9" w:rsidP="008530A9">
            <w:pPr>
              <w:spacing w:before="120" w:after="120"/>
              <w:ind w:right="553"/>
              <w:contextualSpacing/>
              <w:jc w:val="both"/>
              <w:rPr>
                <w:rFonts w:cs="Calibri"/>
                <w:b/>
                <w:bCs/>
                <w:color w:val="auto"/>
                <w:sz w:val="20"/>
              </w:rPr>
            </w:pPr>
            <w:r w:rsidRPr="00611C81">
              <w:rPr>
                <w:rFonts w:cs="Calibri"/>
                <w:color w:val="auto"/>
                <w:sz w:val="20"/>
              </w:rPr>
              <w:t xml:space="preserve">tímto pro účely zakázky s názvem </w:t>
            </w:r>
            <w:r w:rsidRPr="00611C81">
              <w:rPr>
                <w:rFonts w:cs="Calibri"/>
                <w:b/>
                <w:color w:val="auto"/>
                <w:sz w:val="20"/>
              </w:rPr>
              <w:t>„</w:t>
            </w:r>
            <w:r w:rsidRPr="00611C81">
              <w:rPr>
                <w:rFonts w:cs="Calibri"/>
                <w:b/>
                <w:bCs/>
                <w:color w:val="auto"/>
                <w:sz w:val="20"/>
              </w:rPr>
              <w:t>Specialista energetického využívání odpadů pro správce stavby</w:t>
            </w:r>
            <w:r w:rsidRPr="00611C81">
              <w:rPr>
                <w:rFonts w:cs="Calibri"/>
                <w:b/>
                <w:color w:val="auto"/>
                <w:sz w:val="20"/>
              </w:rPr>
              <w:t xml:space="preserve">“ </w:t>
            </w:r>
            <w:r w:rsidRPr="00611C81">
              <w:rPr>
                <w:rFonts w:cs="Calibri"/>
                <w:color w:val="auto"/>
                <w:sz w:val="20"/>
              </w:rPr>
              <w:t xml:space="preserve">předkládá seznam techniků, kteří se budou podílet na plnění veřejné zakázky, v souladu s čl. </w:t>
            </w:r>
            <w:r w:rsidR="007D465F">
              <w:rPr>
                <w:rFonts w:cs="Calibri"/>
                <w:color w:val="auto"/>
                <w:sz w:val="20"/>
              </w:rPr>
              <w:t>V.</w:t>
            </w:r>
            <w:r w:rsidRPr="00611C81">
              <w:rPr>
                <w:rFonts w:cs="Calibri"/>
                <w:color w:val="auto"/>
                <w:sz w:val="20"/>
              </w:rPr>
              <w:t xml:space="preserve"> zadávací dokumentace.</w:t>
            </w:r>
          </w:p>
        </w:tc>
        <w:tc>
          <w:tcPr>
            <w:tcW w:w="4531" w:type="dxa"/>
            <w:gridSpan w:val="2"/>
          </w:tcPr>
          <w:p w14:paraId="7A1AC197" w14:textId="5256BF8D" w:rsidR="008530A9" w:rsidRPr="00A432C8" w:rsidRDefault="008530A9" w:rsidP="008530A9">
            <w:pPr>
              <w:spacing w:before="120" w:after="120"/>
              <w:ind w:right="553"/>
              <w:contextualSpacing/>
              <w:jc w:val="both"/>
              <w:rPr>
                <w:rFonts w:cs="Calibri"/>
                <w:i/>
                <w:iCs/>
                <w:color w:val="auto"/>
                <w:sz w:val="20"/>
                <w:lang w:val="en-GB"/>
              </w:rPr>
            </w:pPr>
            <w:r w:rsidRPr="00A432C8">
              <w:rPr>
                <w:rFonts w:cs="Calibri"/>
                <w:i/>
                <w:iCs/>
                <w:color w:val="auto"/>
                <w:sz w:val="20"/>
                <w:lang w:val="en-GB"/>
              </w:rPr>
              <w:t>hereby submits, for the purposes of the public contract named “</w:t>
            </w:r>
            <w:r w:rsidRPr="00A432C8">
              <w:rPr>
                <w:rFonts w:cs="Calibri"/>
                <w:b/>
                <w:bCs/>
                <w:i/>
                <w:iCs/>
                <w:color w:val="auto"/>
                <w:sz w:val="20"/>
                <w:lang w:val="en-GB"/>
              </w:rPr>
              <w:t>Specialist for Energy Recovery from Waste for Construction Manager</w:t>
            </w:r>
            <w:r w:rsidRPr="00A432C8">
              <w:rPr>
                <w:rFonts w:cs="Calibri"/>
                <w:i/>
                <w:iCs/>
                <w:color w:val="auto"/>
                <w:sz w:val="20"/>
                <w:lang w:val="en-GB"/>
              </w:rPr>
              <w:t xml:space="preserve">” a list of technicians that will take part in the performance of the public contract, in accordance with Article </w:t>
            </w:r>
            <w:r w:rsidR="007D465F">
              <w:rPr>
                <w:rFonts w:cs="Calibri"/>
                <w:i/>
                <w:iCs/>
                <w:color w:val="auto"/>
                <w:sz w:val="20"/>
                <w:lang w:val="en-GB"/>
              </w:rPr>
              <w:t>V.</w:t>
            </w:r>
            <w:r w:rsidRPr="00A432C8">
              <w:rPr>
                <w:rFonts w:cs="Calibri"/>
                <w:i/>
                <w:iCs/>
                <w:color w:val="auto"/>
                <w:sz w:val="20"/>
                <w:lang w:val="en-GB"/>
              </w:rPr>
              <w:t xml:space="preserve"> of the </w:t>
            </w:r>
            <w:r w:rsidR="0047654C" w:rsidRPr="00A432C8">
              <w:rPr>
                <w:rFonts w:cs="Calibri"/>
                <w:i/>
                <w:iCs/>
                <w:color w:val="auto"/>
                <w:sz w:val="20"/>
                <w:lang w:val="en-GB"/>
              </w:rPr>
              <w:t>procurement</w:t>
            </w:r>
            <w:r w:rsidRPr="00A432C8">
              <w:rPr>
                <w:rFonts w:cs="Calibri"/>
                <w:i/>
                <w:iCs/>
                <w:color w:val="auto"/>
                <w:sz w:val="20"/>
                <w:lang w:val="en-GB"/>
              </w:rPr>
              <w:t xml:space="preserve"> document</w:t>
            </w:r>
            <w:r w:rsidR="0047654C" w:rsidRPr="00A432C8">
              <w:rPr>
                <w:rFonts w:cs="Calibri"/>
                <w:i/>
                <w:iCs/>
                <w:color w:val="auto"/>
                <w:sz w:val="20"/>
                <w:lang w:val="en-GB"/>
              </w:rPr>
              <w:t>s</w:t>
            </w:r>
            <w:r w:rsidRPr="00A432C8">
              <w:rPr>
                <w:rFonts w:cs="Calibri"/>
                <w:i/>
                <w:iCs/>
                <w:color w:val="auto"/>
                <w:sz w:val="20"/>
                <w:lang w:val="en-GB"/>
              </w:rPr>
              <w:t>.</w:t>
            </w:r>
          </w:p>
          <w:p w14:paraId="5DBAE352" w14:textId="52419A72" w:rsidR="006C57F7" w:rsidRPr="00611C81" w:rsidRDefault="006C57F7" w:rsidP="008530A9">
            <w:pPr>
              <w:spacing w:before="120" w:after="120"/>
              <w:ind w:right="553"/>
              <w:contextualSpacing/>
              <w:jc w:val="both"/>
              <w:rPr>
                <w:rFonts w:cs="Calibri"/>
                <w:color w:val="auto"/>
                <w:sz w:val="20"/>
                <w:lang w:val="en-GB"/>
              </w:rPr>
            </w:pPr>
          </w:p>
        </w:tc>
      </w:tr>
      <w:tr w:rsidR="009C2A67" w:rsidRPr="00611C81" w14:paraId="7D4CA294" w14:textId="77777777" w:rsidTr="00A43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2689" w:type="dxa"/>
            <w:shd w:val="pct10" w:color="auto" w:fill="auto"/>
            <w:vAlign w:val="center"/>
          </w:tcPr>
          <w:p w14:paraId="6D4C1CB7" w14:textId="77777777" w:rsidR="009C2A67" w:rsidRPr="00611C81" w:rsidRDefault="009C2A67" w:rsidP="008530A9">
            <w:pPr>
              <w:spacing w:before="120" w:after="120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Pozice (role)</w:t>
            </w:r>
          </w:p>
          <w:p w14:paraId="5989B401" w14:textId="77777777" w:rsidR="0047654C" w:rsidRPr="00611C81" w:rsidRDefault="0047654C" w:rsidP="008530A9">
            <w:pPr>
              <w:spacing w:before="120" w:after="120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/</w:t>
            </w:r>
          </w:p>
          <w:p w14:paraId="6237B969" w14:textId="5B16E6EF" w:rsidR="0047654C" w:rsidRPr="00A432C8" w:rsidRDefault="0047654C" w:rsidP="008530A9">
            <w:pPr>
              <w:spacing w:before="120" w:after="120"/>
              <w:contextualSpacing/>
              <w:rPr>
                <w:rFonts w:cs="Calibri"/>
                <w:b/>
                <w:i/>
                <w:iCs/>
                <w:color w:val="auto"/>
                <w:sz w:val="20"/>
                <w:lang w:val="en-US"/>
              </w:rPr>
            </w:pPr>
            <w:r w:rsidRPr="00A432C8">
              <w:rPr>
                <w:rFonts w:cs="Calibri"/>
                <w:b/>
                <w:i/>
                <w:iCs/>
                <w:color w:val="auto"/>
                <w:sz w:val="20"/>
                <w:lang w:val="en-US"/>
              </w:rPr>
              <w:t>Position (role)</w:t>
            </w:r>
          </w:p>
        </w:tc>
        <w:tc>
          <w:tcPr>
            <w:tcW w:w="2693" w:type="dxa"/>
            <w:gridSpan w:val="2"/>
            <w:shd w:val="pct10" w:color="auto" w:fill="auto"/>
            <w:vAlign w:val="center"/>
          </w:tcPr>
          <w:p w14:paraId="48D1D9FA" w14:textId="77777777" w:rsidR="009C2A67" w:rsidRPr="00611C81" w:rsidRDefault="009C2A67" w:rsidP="008530A9">
            <w:pPr>
              <w:spacing w:before="120" w:after="120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Identifikační údaje osoby</w:t>
            </w:r>
          </w:p>
          <w:p w14:paraId="58114514" w14:textId="77777777" w:rsidR="0047654C" w:rsidRPr="00611C81" w:rsidRDefault="0047654C" w:rsidP="008530A9">
            <w:pPr>
              <w:spacing w:before="120" w:after="120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/</w:t>
            </w:r>
          </w:p>
          <w:p w14:paraId="0ED0D76D" w14:textId="1B20F150" w:rsidR="0047654C" w:rsidRPr="00A432C8" w:rsidRDefault="0047654C" w:rsidP="008530A9">
            <w:pPr>
              <w:spacing w:before="120" w:after="120"/>
              <w:contextualSpacing/>
              <w:rPr>
                <w:rFonts w:cs="Calibri"/>
                <w:b/>
                <w:i/>
                <w:iCs/>
                <w:color w:val="auto"/>
                <w:sz w:val="20"/>
                <w:lang w:val="en-US"/>
              </w:rPr>
            </w:pPr>
            <w:r w:rsidRPr="00A432C8">
              <w:rPr>
                <w:rFonts w:cs="Calibri"/>
                <w:b/>
                <w:i/>
                <w:iCs/>
                <w:color w:val="auto"/>
                <w:sz w:val="20"/>
                <w:lang w:val="en-US"/>
              </w:rPr>
              <w:t>Identifiers of the person</w:t>
            </w:r>
          </w:p>
        </w:tc>
        <w:tc>
          <w:tcPr>
            <w:tcW w:w="3690" w:type="dxa"/>
            <w:gridSpan w:val="2"/>
            <w:shd w:val="pct10" w:color="auto" w:fill="auto"/>
            <w:vAlign w:val="center"/>
          </w:tcPr>
          <w:p w14:paraId="5A3C94BC" w14:textId="77777777" w:rsidR="009C2A67" w:rsidRPr="00611C81" w:rsidRDefault="009C2A67" w:rsidP="008530A9">
            <w:pPr>
              <w:spacing w:before="120" w:after="120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Dodavatel / člen společnosti dodavatelů</w:t>
            </w:r>
          </w:p>
          <w:p w14:paraId="760CFCD1" w14:textId="77777777" w:rsidR="0047654C" w:rsidRPr="00611C81" w:rsidRDefault="0047654C" w:rsidP="008530A9">
            <w:pPr>
              <w:spacing w:before="120" w:after="120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/</w:t>
            </w:r>
          </w:p>
          <w:p w14:paraId="7CE521BF" w14:textId="54E0D54D" w:rsidR="0047654C" w:rsidRPr="00A432C8" w:rsidRDefault="0047654C" w:rsidP="008530A9">
            <w:pPr>
              <w:spacing w:before="120" w:after="120"/>
              <w:contextualSpacing/>
              <w:rPr>
                <w:rFonts w:cs="Calibri"/>
                <w:b/>
                <w:i/>
                <w:iCs/>
                <w:color w:val="auto"/>
                <w:sz w:val="20"/>
                <w:lang w:val="en-US"/>
              </w:rPr>
            </w:pPr>
            <w:r w:rsidRPr="00A432C8">
              <w:rPr>
                <w:rFonts w:cs="Calibri"/>
                <w:b/>
                <w:i/>
                <w:iCs/>
                <w:color w:val="auto"/>
                <w:sz w:val="20"/>
                <w:lang w:val="en-US"/>
              </w:rPr>
              <w:t>Economic operator / one of the economic operators submitting a joint tender</w:t>
            </w:r>
          </w:p>
        </w:tc>
      </w:tr>
      <w:tr w:rsidR="008F0C5F" w:rsidRPr="00611C81" w14:paraId="74107CCD" w14:textId="77777777" w:rsidTr="00A43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2689" w:type="dxa"/>
            <w:vAlign w:val="center"/>
          </w:tcPr>
          <w:p w14:paraId="2326FB00" w14:textId="77777777" w:rsidR="008F0C5F" w:rsidRPr="00611C81" w:rsidRDefault="00330333" w:rsidP="008530A9">
            <w:pPr>
              <w:spacing w:before="120" w:after="120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Specialista energetické využívání odpadů</w:t>
            </w:r>
          </w:p>
          <w:p w14:paraId="26528635" w14:textId="77777777" w:rsidR="0047654C" w:rsidRPr="00611C81" w:rsidRDefault="0047654C" w:rsidP="008530A9">
            <w:pPr>
              <w:spacing w:before="120" w:after="120"/>
              <w:contextualSpacing/>
              <w:rPr>
                <w:rFonts w:cs="Calibri"/>
                <w:b/>
                <w:color w:val="auto"/>
                <w:sz w:val="20"/>
              </w:rPr>
            </w:pPr>
            <w:r w:rsidRPr="00611C81">
              <w:rPr>
                <w:rFonts w:cs="Calibri"/>
                <w:b/>
                <w:color w:val="auto"/>
                <w:sz w:val="20"/>
              </w:rPr>
              <w:t>/</w:t>
            </w:r>
          </w:p>
          <w:p w14:paraId="1D9A0857" w14:textId="2DB6FEF0" w:rsidR="0047654C" w:rsidRPr="00A432C8" w:rsidRDefault="0047654C" w:rsidP="008530A9">
            <w:pPr>
              <w:spacing w:before="120" w:after="120"/>
              <w:contextualSpacing/>
              <w:rPr>
                <w:rFonts w:cs="Calibri"/>
                <w:b/>
                <w:i/>
                <w:iCs/>
                <w:color w:val="auto"/>
                <w:sz w:val="20"/>
                <w:highlight w:val="green"/>
                <w:lang w:val="en-US"/>
              </w:rPr>
            </w:pPr>
            <w:r w:rsidRPr="00A432C8">
              <w:rPr>
                <w:rFonts w:cs="Calibri"/>
                <w:b/>
                <w:i/>
                <w:iCs/>
                <w:color w:val="auto"/>
                <w:sz w:val="20"/>
                <w:lang w:val="en-US"/>
              </w:rPr>
              <w:t>Specialist for Energy Recovery from Waste</w:t>
            </w:r>
          </w:p>
        </w:tc>
        <w:tc>
          <w:tcPr>
            <w:tcW w:w="2693" w:type="dxa"/>
            <w:gridSpan w:val="2"/>
            <w:vAlign w:val="center"/>
          </w:tcPr>
          <w:p w14:paraId="393EA994" w14:textId="733B1FCB" w:rsidR="008F0C5F" w:rsidRPr="00611C81" w:rsidRDefault="0047654C" w:rsidP="008530A9">
            <w:pPr>
              <w:spacing w:before="120" w:after="120"/>
              <w:contextualSpacing/>
              <w:rPr>
                <w:rFonts w:cs="Calibri"/>
                <w:color w:val="auto"/>
                <w:sz w:val="20"/>
                <w:highlight w:val="yellow"/>
              </w:rPr>
            </w:pPr>
            <w:r w:rsidRPr="00611C81">
              <w:rPr>
                <w:rFonts w:cs="Calibri"/>
                <w:color w:val="000000" w:themeColor="text1"/>
                <w:sz w:val="20"/>
                <w:highlight w:val="yellow"/>
                <w:lang w:val="en-US"/>
              </w:rPr>
              <w:t>[DOPLNÍ DODAVATEL / TO BE FILLED BY THE ECONOMIC OPERATOR]</w:t>
            </w:r>
          </w:p>
        </w:tc>
        <w:tc>
          <w:tcPr>
            <w:tcW w:w="3690" w:type="dxa"/>
            <w:gridSpan w:val="2"/>
            <w:vAlign w:val="center"/>
          </w:tcPr>
          <w:p w14:paraId="33FC608B" w14:textId="4F34B0A5" w:rsidR="008F0C5F" w:rsidRPr="00611C81" w:rsidRDefault="0047654C" w:rsidP="008530A9">
            <w:pPr>
              <w:spacing w:before="120" w:after="120"/>
              <w:contextualSpacing/>
              <w:rPr>
                <w:rFonts w:cs="Calibri"/>
                <w:color w:val="auto"/>
                <w:sz w:val="20"/>
                <w:highlight w:val="yellow"/>
              </w:rPr>
            </w:pPr>
            <w:r w:rsidRPr="00611C81">
              <w:rPr>
                <w:rFonts w:cs="Calibri"/>
                <w:color w:val="000000" w:themeColor="text1"/>
                <w:sz w:val="20"/>
                <w:highlight w:val="yellow"/>
                <w:lang w:val="en-US"/>
              </w:rPr>
              <w:t>[DOPLNÍ DODAVATEL / TO BE FILLED BY THE ECONOMIC OPERATOR]</w:t>
            </w:r>
          </w:p>
        </w:tc>
      </w:tr>
    </w:tbl>
    <w:p w14:paraId="38D70539" w14:textId="77777777" w:rsidR="008272D8" w:rsidRPr="00611C81" w:rsidRDefault="008272D8" w:rsidP="008530A9">
      <w:pPr>
        <w:spacing w:before="120" w:after="120"/>
        <w:ind w:right="553"/>
        <w:contextualSpacing/>
        <w:rPr>
          <w:rFonts w:cs="Calibri"/>
          <w:color w:val="auto"/>
          <w:sz w:val="20"/>
        </w:rPr>
      </w:pPr>
    </w:p>
    <w:p w14:paraId="32F562B4" w14:textId="77777777" w:rsidR="0047654C" w:rsidRPr="00611C81" w:rsidRDefault="0047654C" w:rsidP="0047654C">
      <w:pPr>
        <w:spacing w:after="240"/>
        <w:ind w:right="553"/>
        <w:rPr>
          <w:rFonts w:cs="Calibri"/>
          <w:color w:val="auto"/>
          <w:sz w:val="20"/>
          <w:lang w:val="it-IT"/>
        </w:rPr>
      </w:pPr>
      <w:r w:rsidRPr="00611C81">
        <w:rPr>
          <w:rFonts w:cs="Calibri"/>
          <w:color w:val="auto"/>
          <w:sz w:val="20"/>
        </w:rPr>
        <w:t xml:space="preserve">V / IN </w:t>
      </w:r>
      <w:r w:rsidRPr="00611C81">
        <w:rPr>
          <w:rFonts w:cs="Calibri"/>
          <w:color w:val="auto"/>
          <w:sz w:val="20"/>
          <w:highlight w:val="yellow"/>
          <w:lang w:val="it-IT"/>
        </w:rPr>
        <w:t>[DOPLNÍ DODAVATEL / TO BE FILLED BY THE ECONOMIC OPERATOR]</w:t>
      </w:r>
      <w:r w:rsidRPr="00611C81">
        <w:rPr>
          <w:rFonts w:cs="Calibri"/>
          <w:color w:val="auto"/>
          <w:sz w:val="20"/>
          <w:lang w:val="it-IT"/>
        </w:rPr>
        <w:t xml:space="preserve"> </w:t>
      </w:r>
      <w:r w:rsidRPr="00611C81">
        <w:rPr>
          <w:rFonts w:cs="Calibri"/>
          <w:color w:val="auto"/>
          <w:sz w:val="20"/>
        </w:rPr>
        <w:t xml:space="preserve">dne / on </w:t>
      </w:r>
      <w:r w:rsidRPr="00611C81">
        <w:rPr>
          <w:rFonts w:cs="Calibri"/>
          <w:color w:val="auto"/>
          <w:sz w:val="20"/>
          <w:highlight w:val="yellow"/>
          <w:lang w:val="it-IT"/>
        </w:rPr>
        <w:t>[DOPLNÍ DODAVATEL / TO BE FILLED BY THE ECONOMIC OPERATOR]</w:t>
      </w:r>
    </w:p>
    <w:p w14:paraId="0AD87420" w14:textId="77777777" w:rsidR="0047654C" w:rsidRPr="00611C81" w:rsidRDefault="0047654C" w:rsidP="0047654C">
      <w:pPr>
        <w:spacing w:after="240"/>
        <w:ind w:right="553"/>
        <w:rPr>
          <w:rFonts w:cs="Calibri"/>
          <w:color w:val="auto"/>
          <w:sz w:val="20"/>
        </w:rPr>
      </w:pPr>
    </w:p>
    <w:p w14:paraId="2CEBB635" w14:textId="77777777" w:rsidR="0047654C" w:rsidRPr="00611C81" w:rsidRDefault="0047654C" w:rsidP="0047654C">
      <w:pPr>
        <w:spacing w:after="240"/>
        <w:ind w:right="553"/>
        <w:rPr>
          <w:rFonts w:cs="Calibri"/>
          <w:color w:val="auto"/>
          <w:sz w:val="20"/>
        </w:rPr>
      </w:pPr>
      <w:r w:rsidRPr="00611C81">
        <w:rPr>
          <w:rFonts w:cs="Calibri"/>
          <w:color w:val="auto"/>
          <w:sz w:val="20"/>
        </w:rPr>
        <w:t xml:space="preserve">____________________________________ </w:t>
      </w:r>
    </w:p>
    <w:p w14:paraId="2D3221A4" w14:textId="4BBD313C" w:rsidR="00F91602" w:rsidRPr="00611C81" w:rsidRDefault="0047654C" w:rsidP="0047654C">
      <w:pPr>
        <w:spacing w:after="240"/>
        <w:ind w:right="553"/>
        <w:rPr>
          <w:rFonts w:cs="Calibri"/>
          <w:color w:val="auto"/>
          <w:sz w:val="20"/>
          <w:highlight w:val="yellow"/>
        </w:rPr>
      </w:pPr>
      <w:r w:rsidRPr="00611C81">
        <w:rPr>
          <w:rFonts w:cs="Calibri"/>
          <w:color w:val="auto"/>
          <w:sz w:val="20"/>
          <w:highlight w:val="yellow"/>
        </w:rPr>
        <w:t xml:space="preserve">[Jméno oprávněné osoby a označení funkce / </w:t>
      </w:r>
      <w:r w:rsidRPr="00A432C8">
        <w:rPr>
          <w:rFonts w:cs="Calibri"/>
          <w:i/>
          <w:iCs/>
          <w:color w:val="auto"/>
          <w:sz w:val="20"/>
          <w:highlight w:val="yellow"/>
          <w:lang w:val="en-GB"/>
        </w:rPr>
        <w:t>name of authorized representative and its title</w:t>
      </w:r>
      <w:r w:rsidRPr="00611C81">
        <w:rPr>
          <w:rFonts w:cs="Calibri"/>
          <w:color w:val="auto"/>
          <w:sz w:val="20"/>
          <w:highlight w:val="yellow"/>
        </w:rPr>
        <w:t>]</w:t>
      </w:r>
    </w:p>
    <w:sectPr w:rsidR="00F91602" w:rsidRPr="00611C81" w:rsidSect="00D379B0">
      <w:headerReference w:type="default" r:id="rId7"/>
      <w:footerReference w:type="default" r:id="rId8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0455" w14:textId="77777777" w:rsidR="00C07028" w:rsidRDefault="00C07028" w:rsidP="009F0C2E">
      <w:r>
        <w:separator/>
      </w:r>
    </w:p>
  </w:endnote>
  <w:endnote w:type="continuationSeparator" w:id="0">
    <w:p w14:paraId="703C63A1" w14:textId="77777777" w:rsidR="00C07028" w:rsidRDefault="00C07028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5637" w14:textId="57657CF7" w:rsidR="005709E1" w:rsidRPr="001F10B6" w:rsidRDefault="005709E1" w:rsidP="004B17C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0EAC" w14:textId="77777777" w:rsidR="00C07028" w:rsidRDefault="00C07028" w:rsidP="009F0C2E">
      <w:r>
        <w:separator/>
      </w:r>
    </w:p>
  </w:footnote>
  <w:footnote w:type="continuationSeparator" w:id="0">
    <w:p w14:paraId="5D091C59" w14:textId="77777777" w:rsidR="00C07028" w:rsidRDefault="00C07028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4655" w14:textId="4BEB4F88" w:rsidR="00DF34A3" w:rsidRPr="00DF34A3" w:rsidRDefault="00DF34A3">
    <w:pPr>
      <w:pStyle w:val="Zhlav"/>
      <w:rPr>
        <w:color w:val="000000" w:themeColor="text1"/>
      </w:rPr>
    </w:pPr>
    <w:r w:rsidRPr="00DF34A3">
      <w:rPr>
        <w:color w:val="000000" w:themeColor="text1"/>
      </w:rPr>
      <w:t>Příloha č. 3</w:t>
    </w:r>
    <w:r w:rsidRPr="00DF34A3">
      <w:rPr>
        <w:color w:val="000000" w:themeColor="text1"/>
      </w:rPr>
      <w:tab/>
    </w:r>
    <w:r w:rsidRPr="00DF34A3">
      <w:rPr>
        <w:color w:val="000000" w:themeColor="text1"/>
      </w:rPr>
      <w:tab/>
    </w:r>
    <w:proofErr w:type="spellStart"/>
    <w:r w:rsidRPr="00DF34A3">
      <w:rPr>
        <w:color w:val="000000" w:themeColor="text1"/>
      </w:rPr>
      <w:t>Annex</w:t>
    </w:r>
    <w:proofErr w:type="spellEnd"/>
    <w:r w:rsidRPr="00DF34A3">
      <w:rPr>
        <w:color w:val="000000" w:themeColor="text1"/>
      </w:rPr>
      <w:t xml:space="preserve"> No.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78473">
    <w:abstractNumId w:val="2"/>
  </w:num>
  <w:num w:numId="2" w16cid:durableId="1608657306">
    <w:abstractNumId w:val="0"/>
  </w:num>
  <w:num w:numId="3" w16cid:durableId="1836072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83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0516B"/>
    <w:rsid w:val="00030D07"/>
    <w:rsid w:val="00073676"/>
    <w:rsid w:val="00080C3C"/>
    <w:rsid w:val="00084A04"/>
    <w:rsid w:val="0009273D"/>
    <w:rsid w:val="00130403"/>
    <w:rsid w:val="001767E5"/>
    <w:rsid w:val="00184603"/>
    <w:rsid w:val="001B6FDA"/>
    <w:rsid w:val="001C778F"/>
    <w:rsid w:val="001F10B6"/>
    <w:rsid w:val="0020180D"/>
    <w:rsid w:val="00222033"/>
    <w:rsid w:val="00237402"/>
    <w:rsid w:val="00244EFE"/>
    <w:rsid w:val="00261F25"/>
    <w:rsid w:val="00292817"/>
    <w:rsid w:val="002A06A5"/>
    <w:rsid w:val="002A19DF"/>
    <w:rsid w:val="00316CF9"/>
    <w:rsid w:val="00322161"/>
    <w:rsid w:val="003242FF"/>
    <w:rsid w:val="00330333"/>
    <w:rsid w:val="00340731"/>
    <w:rsid w:val="003754D4"/>
    <w:rsid w:val="0039136C"/>
    <w:rsid w:val="003E31F7"/>
    <w:rsid w:val="003F124C"/>
    <w:rsid w:val="0040040D"/>
    <w:rsid w:val="00475697"/>
    <w:rsid w:val="0047654C"/>
    <w:rsid w:val="004859E7"/>
    <w:rsid w:val="004925D0"/>
    <w:rsid w:val="00493F40"/>
    <w:rsid w:val="0049648F"/>
    <w:rsid w:val="004B17C9"/>
    <w:rsid w:val="004B3FCB"/>
    <w:rsid w:val="004C648E"/>
    <w:rsid w:val="004E1837"/>
    <w:rsid w:val="00521E69"/>
    <w:rsid w:val="005709E1"/>
    <w:rsid w:val="00571AEF"/>
    <w:rsid w:val="00574282"/>
    <w:rsid w:val="00594826"/>
    <w:rsid w:val="005A5951"/>
    <w:rsid w:val="005B3037"/>
    <w:rsid w:val="005C43F8"/>
    <w:rsid w:val="0061162B"/>
    <w:rsid w:val="00611C81"/>
    <w:rsid w:val="00623E9E"/>
    <w:rsid w:val="0064011A"/>
    <w:rsid w:val="00661873"/>
    <w:rsid w:val="00663B47"/>
    <w:rsid w:val="006745EB"/>
    <w:rsid w:val="006977B4"/>
    <w:rsid w:val="006C16FB"/>
    <w:rsid w:val="006C57F7"/>
    <w:rsid w:val="006F4F13"/>
    <w:rsid w:val="00701934"/>
    <w:rsid w:val="00743275"/>
    <w:rsid w:val="00761E39"/>
    <w:rsid w:val="007D0B21"/>
    <w:rsid w:val="007D465F"/>
    <w:rsid w:val="007E5BF5"/>
    <w:rsid w:val="008217E2"/>
    <w:rsid w:val="008272D8"/>
    <w:rsid w:val="008530A9"/>
    <w:rsid w:val="00863502"/>
    <w:rsid w:val="008672DE"/>
    <w:rsid w:val="008942F0"/>
    <w:rsid w:val="00895D75"/>
    <w:rsid w:val="008A0A1C"/>
    <w:rsid w:val="008F0C5F"/>
    <w:rsid w:val="008F5EE1"/>
    <w:rsid w:val="00926498"/>
    <w:rsid w:val="0093348C"/>
    <w:rsid w:val="009A0440"/>
    <w:rsid w:val="009A4A4E"/>
    <w:rsid w:val="009B389E"/>
    <w:rsid w:val="009C2A67"/>
    <w:rsid w:val="009E5D10"/>
    <w:rsid w:val="009E75A0"/>
    <w:rsid w:val="009F0C2E"/>
    <w:rsid w:val="00A22D01"/>
    <w:rsid w:val="00A432C8"/>
    <w:rsid w:val="00A67755"/>
    <w:rsid w:val="00A81AB9"/>
    <w:rsid w:val="00B62B51"/>
    <w:rsid w:val="00B64F3C"/>
    <w:rsid w:val="00B77744"/>
    <w:rsid w:val="00B9295A"/>
    <w:rsid w:val="00BC0E11"/>
    <w:rsid w:val="00BD4FAC"/>
    <w:rsid w:val="00BF214D"/>
    <w:rsid w:val="00BF529B"/>
    <w:rsid w:val="00C07028"/>
    <w:rsid w:val="00C116D2"/>
    <w:rsid w:val="00C275F1"/>
    <w:rsid w:val="00C760BC"/>
    <w:rsid w:val="00CC0EDE"/>
    <w:rsid w:val="00CF3891"/>
    <w:rsid w:val="00D26D6A"/>
    <w:rsid w:val="00D379B0"/>
    <w:rsid w:val="00D44567"/>
    <w:rsid w:val="00D56026"/>
    <w:rsid w:val="00DF34A3"/>
    <w:rsid w:val="00E6623D"/>
    <w:rsid w:val="00E71C3E"/>
    <w:rsid w:val="00EC071D"/>
    <w:rsid w:val="00ED0588"/>
    <w:rsid w:val="00EE5DB6"/>
    <w:rsid w:val="00EE69DD"/>
    <w:rsid w:val="00EF0DAD"/>
    <w:rsid w:val="00F02140"/>
    <w:rsid w:val="00F10B16"/>
    <w:rsid w:val="00F56155"/>
    <w:rsid w:val="00F733AC"/>
    <w:rsid w:val="00F91602"/>
    <w:rsid w:val="00FB5B39"/>
    <w:rsid w:val="00FB5EDD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AEF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D6A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4B3F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3FC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3FCB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F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FCB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214D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2023-03-01T12:37:00Z</dcterms:created>
  <dcterms:modified xsi:type="dcterms:W3CDTF">2026-01-06T08:29:00Z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93d8e187edda9ab0b1e6eb602db00877ee051362ccfc995e08076bfd5fb13bfc</vt:lpwstr>
  </property>
</Properties>
</file>