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067" w:type="dxa"/>
        <w:tblLook w:val="04A0" w:firstRow="1" w:lastRow="0" w:firstColumn="1" w:lastColumn="0" w:noHBand="0" w:noVBand="1"/>
      </w:tblPr>
      <w:tblGrid>
        <w:gridCol w:w="9067"/>
      </w:tblGrid>
      <w:tr w:rsidR="00667973" w:rsidRPr="00AF7B2B" w14:paraId="2B5C7523" w14:textId="77777777" w:rsidTr="00BC275A">
        <w:tc>
          <w:tcPr>
            <w:tcW w:w="9067" w:type="dxa"/>
            <w:shd w:val="clear" w:color="auto" w:fill="BFBFBF" w:themeFill="background1" w:themeFillShade="BF"/>
          </w:tcPr>
          <w:p w14:paraId="09AC2036" w14:textId="0A3B57A2" w:rsidR="007B55E4" w:rsidRPr="007B55E4" w:rsidRDefault="00A33A82" w:rsidP="00A33A82">
            <w:pPr>
              <w:pStyle w:val="Nadpis2"/>
              <w:widowControl w:val="0"/>
            </w:pPr>
            <w:r w:rsidRPr="00A33A82">
              <w:t>Čestné prohlášení ke společensky odpovědnému plnění zakázky</w:t>
            </w:r>
          </w:p>
        </w:tc>
      </w:tr>
    </w:tbl>
    <w:p w14:paraId="57449A98" w14:textId="1CF732E2" w:rsidR="00B063C3" w:rsidRPr="00B063C3" w:rsidRDefault="00526C05" w:rsidP="00B063C3">
      <w:pPr>
        <w:widowControl w:val="0"/>
        <w:tabs>
          <w:tab w:val="left" w:pos="284"/>
        </w:tabs>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 xml:space="preserve">Prohlašuji, že jako </w:t>
      </w:r>
      <w:r w:rsidRPr="00B6473E">
        <w:rPr>
          <w:rFonts w:ascii="Calibri" w:hAnsi="Calibri"/>
          <w:bCs/>
          <w:color w:val="000000"/>
          <w:sz w:val="22"/>
          <w:szCs w:val="22"/>
        </w:rPr>
        <w:t>ú</w:t>
      </w:r>
      <w:r w:rsidR="00667973" w:rsidRPr="00B6473E">
        <w:rPr>
          <w:rFonts w:ascii="Calibri" w:hAnsi="Calibri"/>
          <w:bCs/>
          <w:color w:val="000000"/>
          <w:sz w:val="22"/>
          <w:szCs w:val="22"/>
        </w:rPr>
        <w:t xml:space="preserve">častník </w:t>
      </w:r>
      <w:r w:rsidR="005C0DA1" w:rsidRPr="00B6473E">
        <w:rPr>
          <w:rFonts w:ascii="Calibri" w:hAnsi="Calibri"/>
          <w:bCs/>
          <w:color w:val="000000"/>
          <w:sz w:val="22"/>
          <w:szCs w:val="22"/>
        </w:rPr>
        <w:t>[</w:t>
      </w:r>
      <w:r w:rsidR="005C0DA1" w:rsidRPr="00B6473E">
        <w:rPr>
          <w:rFonts w:ascii="Calibri" w:hAnsi="Calibri"/>
          <w:bCs/>
          <w:color w:val="000000"/>
          <w:sz w:val="22"/>
          <w:szCs w:val="22"/>
          <w:highlight w:val="yellow"/>
        </w:rPr>
        <w:t>DOPLNIT</w:t>
      </w:r>
      <w:r w:rsidR="005C0DA1" w:rsidRPr="00B6473E">
        <w:rPr>
          <w:rFonts w:ascii="Calibri" w:hAnsi="Calibri"/>
          <w:bCs/>
          <w:color w:val="000000"/>
          <w:sz w:val="22"/>
          <w:szCs w:val="22"/>
        </w:rPr>
        <w:t>]</w:t>
      </w:r>
      <w:r w:rsidRPr="00B6473E">
        <w:rPr>
          <w:rFonts w:ascii="Calibri" w:hAnsi="Calibri"/>
          <w:bCs/>
          <w:color w:val="000000"/>
          <w:sz w:val="22"/>
          <w:szCs w:val="22"/>
        </w:rPr>
        <w:t>,</w:t>
      </w:r>
      <w:r w:rsidR="005C0DA1" w:rsidRPr="00B6473E">
        <w:rPr>
          <w:rFonts w:ascii="Calibri" w:hAnsi="Calibri"/>
          <w:bCs/>
          <w:color w:val="000000"/>
          <w:sz w:val="22"/>
          <w:szCs w:val="22"/>
        </w:rPr>
        <w:t xml:space="preserve"> </w:t>
      </w:r>
      <w:r w:rsidRPr="00B6473E">
        <w:rPr>
          <w:rFonts w:ascii="Calibri" w:hAnsi="Calibri"/>
          <w:bCs/>
          <w:color w:val="000000"/>
          <w:sz w:val="22"/>
          <w:szCs w:val="22"/>
        </w:rPr>
        <w:t>sídlo:</w:t>
      </w:r>
      <w:r w:rsidR="005C0DA1" w:rsidRPr="00B6473E">
        <w:rPr>
          <w:rFonts w:ascii="Calibri" w:hAnsi="Calibri"/>
          <w:bCs/>
          <w:color w:val="000000"/>
          <w:sz w:val="22"/>
          <w:szCs w:val="22"/>
        </w:rPr>
        <w:t xml:space="preserve"> [</w:t>
      </w:r>
      <w:r w:rsidR="005C0DA1" w:rsidRPr="00B6473E">
        <w:rPr>
          <w:rFonts w:ascii="Calibri" w:hAnsi="Calibri"/>
          <w:bCs/>
          <w:color w:val="000000"/>
          <w:sz w:val="22"/>
          <w:szCs w:val="22"/>
          <w:highlight w:val="yellow"/>
        </w:rPr>
        <w:t>DOPLNIT</w:t>
      </w:r>
      <w:r w:rsidR="005C0DA1" w:rsidRPr="00B6473E">
        <w:rPr>
          <w:rFonts w:ascii="Calibri" w:hAnsi="Calibri"/>
          <w:bCs/>
          <w:color w:val="000000"/>
          <w:sz w:val="22"/>
          <w:szCs w:val="22"/>
        </w:rPr>
        <w:t>]</w:t>
      </w:r>
      <w:r w:rsidRPr="00B6473E">
        <w:rPr>
          <w:rFonts w:ascii="Calibri" w:hAnsi="Calibri"/>
          <w:bCs/>
          <w:color w:val="000000"/>
          <w:sz w:val="22"/>
          <w:szCs w:val="22"/>
        </w:rPr>
        <w:t>, IČO</w:t>
      </w:r>
      <w:r w:rsidR="005C0DA1" w:rsidRPr="00B6473E">
        <w:rPr>
          <w:rFonts w:ascii="Calibri" w:hAnsi="Calibri"/>
          <w:bCs/>
          <w:color w:val="000000"/>
          <w:sz w:val="22"/>
          <w:szCs w:val="22"/>
        </w:rPr>
        <w:t>: [</w:t>
      </w:r>
      <w:r w:rsidR="005C0DA1" w:rsidRPr="00B6473E">
        <w:rPr>
          <w:rFonts w:ascii="Calibri" w:hAnsi="Calibri"/>
          <w:bCs/>
          <w:color w:val="000000"/>
          <w:sz w:val="22"/>
          <w:szCs w:val="22"/>
          <w:highlight w:val="yellow"/>
        </w:rPr>
        <w:t>DOPLNIT</w:t>
      </w:r>
      <w:r w:rsidR="005C0DA1" w:rsidRPr="00B6473E">
        <w:rPr>
          <w:rFonts w:ascii="Calibri" w:hAnsi="Calibri"/>
          <w:bCs/>
          <w:color w:val="000000"/>
          <w:sz w:val="22"/>
          <w:szCs w:val="22"/>
        </w:rPr>
        <w:t>]</w:t>
      </w:r>
      <w:r w:rsidRPr="00B6473E">
        <w:rPr>
          <w:rFonts w:ascii="Calibri" w:hAnsi="Calibri"/>
          <w:bCs/>
          <w:color w:val="000000"/>
          <w:sz w:val="22"/>
          <w:szCs w:val="22"/>
        </w:rPr>
        <w:t xml:space="preserve"> (dále také jen jako „účastník“) </w:t>
      </w:r>
      <w:r w:rsidR="00B063C3" w:rsidRPr="00B6473E">
        <w:rPr>
          <w:rFonts w:ascii="Calibri" w:hAnsi="Calibri"/>
          <w:bCs/>
          <w:color w:val="000000"/>
          <w:sz w:val="22"/>
          <w:szCs w:val="22"/>
        </w:rPr>
        <w:t xml:space="preserve">tímto pro účely zakázky s názvem </w:t>
      </w:r>
      <w:r w:rsidR="00B063C3" w:rsidRPr="00B6473E">
        <w:rPr>
          <w:rFonts w:ascii="Calibri" w:hAnsi="Calibri"/>
          <w:b/>
          <w:bCs/>
          <w:color w:val="000000"/>
          <w:sz w:val="22"/>
          <w:szCs w:val="22"/>
        </w:rPr>
        <w:t>„Specialista energetického využívání odpadů</w:t>
      </w:r>
      <w:r w:rsidR="00B063C3" w:rsidRPr="00B063C3">
        <w:rPr>
          <w:rFonts w:ascii="Calibri" w:hAnsi="Calibri"/>
          <w:b/>
          <w:bCs/>
          <w:color w:val="000000"/>
          <w:sz w:val="22"/>
          <w:szCs w:val="22"/>
        </w:rPr>
        <w:t xml:space="preserve"> pro správce stavby“ </w:t>
      </w:r>
      <w:r w:rsidR="00B063C3" w:rsidRPr="00B063C3">
        <w:rPr>
          <w:rFonts w:ascii="Calibri" w:hAnsi="Calibri"/>
          <w:bCs/>
          <w:color w:val="000000"/>
          <w:sz w:val="22"/>
          <w:szCs w:val="22"/>
        </w:rPr>
        <w:t>činí v návaznosti na ustanovení § 6 odst. 4 zákona č. 134/2016 Sb., o zadávání veřejných zakázek, ve znění pozdějších předpisů, následující čestné prohlášení.</w:t>
      </w:r>
    </w:p>
    <w:p w14:paraId="7DEBA962" w14:textId="2D5EE6A7" w:rsidR="00B063C3" w:rsidRPr="00B063C3" w:rsidRDefault="00EA1EDD" w:rsidP="00B063C3">
      <w:pPr>
        <w:widowControl w:val="0"/>
        <w:tabs>
          <w:tab w:val="left" w:pos="284"/>
        </w:tabs>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 xml:space="preserve">Účastník </w:t>
      </w:r>
      <w:r w:rsidR="00B063C3" w:rsidRPr="00B063C3">
        <w:rPr>
          <w:rFonts w:ascii="Calibri" w:hAnsi="Calibri"/>
          <w:bCs/>
          <w:color w:val="000000"/>
          <w:sz w:val="22"/>
          <w:szCs w:val="22"/>
        </w:rPr>
        <w:t>čestně prohlašuje, že, bude-li s ním uzavřena smlouva na zakázku, zajistí po celou dobu plnění zakázky:</w:t>
      </w:r>
    </w:p>
    <w:p w14:paraId="54CE1195" w14:textId="77777777" w:rsidR="00B063C3" w:rsidRPr="00B063C3" w:rsidRDefault="00B063C3" w:rsidP="00B063C3">
      <w:pPr>
        <w:widowControl w:val="0"/>
        <w:numPr>
          <w:ilvl w:val="0"/>
          <w:numId w:val="5"/>
        </w:numPr>
        <w:tabs>
          <w:tab w:val="left" w:pos="284"/>
        </w:tabs>
        <w:autoSpaceDE w:val="0"/>
        <w:autoSpaceDN w:val="0"/>
        <w:adjustRightInd w:val="0"/>
        <w:spacing w:before="240" w:after="240"/>
        <w:jc w:val="both"/>
        <w:rPr>
          <w:rFonts w:ascii="Calibri" w:hAnsi="Calibri"/>
          <w:bCs/>
          <w:color w:val="000000"/>
          <w:sz w:val="22"/>
          <w:szCs w:val="22"/>
        </w:rPr>
      </w:pPr>
      <w:r w:rsidRPr="00B063C3">
        <w:rPr>
          <w:rFonts w:ascii="Calibri" w:hAnsi="Calibri"/>
          <w:bCs/>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zakázky podílejí; plnění těchto povinností zajistí dodavatel i u svých poddodavatelů;</w:t>
      </w:r>
    </w:p>
    <w:p w14:paraId="00855A13" w14:textId="2D8E3161" w:rsidR="00B063C3" w:rsidRPr="00B063C3" w:rsidRDefault="00B063C3" w:rsidP="00B063C3">
      <w:pPr>
        <w:widowControl w:val="0"/>
        <w:numPr>
          <w:ilvl w:val="0"/>
          <w:numId w:val="5"/>
        </w:numPr>
        <w:tabs>
          <w:tab w:val="left" w:pos="284"/>
        </w:tabs>
        <w:autoSpaceDE w:val="0"/>
        <w:autoSpaceDN w:val="0"/>
        <w:adjustRightInd w:val="0"/>
        <w:spacing w:before="240" w:after="240"/>
        <w:jc w:val="both"/>
        <w:rPr>
          <w:rFonts w:ascii="Calibri" w:hAnsi="Calibri"/>
          <w:bCs/>
          <w:color w:val="000000"/>
          <w:sz w:val="22"/>
          <w:szCs w:val="22"/>
        </w:rPr>
      </w:pPr>
      <w:r w:rsidRPr="00B063C3">
        <w:rPr>
          <w:rFonts w:ascii="Calibri" w:hAnsi="Calibri"/>
          <w:bCs/>
          <w:color w:val="000000"/>
          <w:sz w:val="22"/>
          <w:szCs w:val="22"/>
        </w:rPr>
        <w:t>sjednání a dodržování smluvních podmínek se svými poddodavateli srovnatelných s</w:t>
      </w:r>
      <w:r w:rsidR="00C463B8">
        <w:rPr>
          <w:rFonts w:ascii="Calibri" w:hAnsi="Calibri"/>
          <w:bCs/>
          <w:color w:val="000000"/>
          <w:sz w:val="22"/>
          <w:szCs w:val="22"/>
        </w:rPr>
        <w:t> </w:t>
      </w:r>
      <w:r w:rsidRPr="00B063C3">
        <w:rPr>
          <w:rFonts w:ascii="Calibri" w:hAnsi="Calibri"/>
          <w:bCs/>
          <w:color w:val="000000"/>
          <w:sz w:val="22"/>
          <w:szCs w:val="22"/>
        </w:rPr>
        <w:t>podmínkami sjednanými ve smlouvě na plnění zakázky, a to v rozsahu výše smluvních pokut a délky záruční doby; uvedené smluvní podmínky se považují za srovnatelné, bude-li výše smluvních pokut a délka záruční doby shodná se smlouvou na zakázku;</w:t>
      </w:r>
    </w:p>
    <w:p w14:paraId="16DD2F52" w14:textId="77777777" w:rsidR="00B063C3" w:rsidRPr="00B063C3" w:rsidRDefault="00B063C3" w:rsidP="00B063C3">
      <w:pPr>
        <w:widowControl w:val="0"/>
        <w:numPr>
          <w:ilvl w:val="0"/>
          <w:numId w:val="5"/>
        </w:numPr>
        <w:tabs>
          <w:tab w:val="left" w:pos="284"/>
        </w:tabs>
        <w:autoSpaceDE w:val="0"/>
        <w:autoSpaceDN w:val="0"/>
        <w:adjustRightInd w:val="0"/>
        <w:spacing w:before="240" w:after="240"/>
        <w:jc w:val="both"/>
        <w:rPr>
          <w:rFonts w:ascii="Calibri" w:hAnsi="Calibri"/>
          <w:bCs/>
          <w:color w:val="000000"/>
          <w:sz w:val="22"/>
          <w:szCs w:val="22"/>
        </w:rPr>
      </w:pPr>
      <w:r w:rsidRPr="00B063C3">
        <w:rPr>
          <w:rFonts w:ascii="Calibri" w:hAnsi="Calibri"/>
          <w:bCs/>
          <w:color w:val="000000"/>
          <w:sz w:val="22"/>
          <w:szCs w:val="22"/>
        </w:rPr>
        <w:t>řádné a včasné plnění finančních závazků svým poddodavatelům, kdy za řádné a včasné plnění se považuje plné uhrazení poddodavatelem vystavených faktur za plnění poskytnutá k plnění zakázky;</w:t>
      </w:r>
    </w:p>
    <w:p w14:paraId="3E6D1AE8" w14:textId="77777777" w:rsidR="00B063C3" w:rsidRPr="00B063C3" w:rsidRDefault="00B063C3" w:rsidP="00B063C3">
      <w:pPr>
        <w:widowControl w:val="0"/>
        <w:numPr>
          <w:ilvl w:val="0"/>
          <w:numId w:val="5"/>
        </w:numPr>
        <w:tabs>
          <w:tab w:val="left" w:pos="284"/>
        </w:tabs>
        <w:autoSpaceDE w:val="0"/>
        <w:autoSpaceDN w:val="0"/>
        <w:adjustRightInd w:val="0"/>
        <w:spacing w:before="240" w:after="240"/>
        <w:jc w:val="both"/>
        <w:rPr>
          <w:rFonts w:ascii="Calibri" w:hAnsi="Calibri"/>
          <w:bCs/>
          <w:color w:val="000000"/>
          <w:sz w:val="22"/>
          <w:szCs w:val="22"/>
        </w:rPr>
      </w:pPr>
      <w:r w:rsidRPr="00B063C3">
        <w:rPr>
          <w:rFonts w:ascii="Calibri" w:hAnsi="Calibri"/>
          <w:bCs/>
          <w:color w:val="000000"/>
          <w:sz w:val="22"/>
          <w:szCs w:val="22"/>
        </w:rPr>
        <w:t>snížení negativního dopadu jeho činnosti při plnění zakázky na životní prostředí, zejména pak</w:t>
      </w:r>
    </w:p>
    <w:p w14:paraId="7AAE0B82" w14:textId="77777777" w:rsidR="00B063C3" w:rsidRPr="00B063C3" w:rsidRDefault="00B063C3" w:rsidP="00B063C3">
      <w:pPr>
        <w:widowControl w:val="0"/>
        <w:numPr>
          <w:ilvl w:val="1"/>
          <w:numId w:val="5"/>
        </w:numPr>
        <w:tabs>
          <w:tab w:val="left" w:pos="284"/>
        </w:tabs>
        <w:autoSpaceDE w:val="0"/>
        <w:autoSpaceDN w:val="0"/>
        <w:adjustRightInd w:val="0"/>
        <w:spacing w:before="240" w:after="240"/>
        <w:jc w:val="both"/>
        <w:rPr>
          <w:rFonts w:ascii="Calibri" w:hAnsi="Calibri"/>
          <w:bCs/>
          <w:color w:val="000000"/>
          <w:sz w:val="22"/>
          <w:szCs w:val="22"/>
        </w:rPr>
      </w:pPr>
      <w:r w:rsidRPr="00B063C3">
        <w:rPr>
          <w:rFonts w:ascii="Calibri" w:hAnsi="Calibri"/>
          <w:bCs/>
          <w:color w:val="000000"/>
          <w:sz w:val="22"/>
          <w:szCs w:val="22"/>
        </w:rPr>
        <w:t xml:space="preserve">využíváním nízkoemisních automobilů, má-li je k dispozici; </w:t>
      </w:r>
    </w:p>
    <w:p w14:paraId="01FC7EEE" w14:textId="77777777" w:rsidR="00B063C3" w:rsidRPr="00B063C3" w:rsidRDefault="00B063C3" w:rsidP="00B063C3">
      <w:pPr>
        <w:widowControl w:val="0"/>
        <w:numPr>
          <w:ilvl w:val="1"/>
          <w:numId w:val="5"/>
        </w:numPr>
        <w:tabs>
          <w:tab w:val="left" w:pos="284"/>
        </w:tabs>
        <w:autoSpaceDE w:val="0"/>
        <w:autoSpaceDN w:val="0"/>
        <w:adjustRightInd w:val="0"/>
        <w:spacing w:before="240" w:after="240"/>
        <w:jc w:val="both"/>
        <w:rPr>
          <w:rFonts w:ascii="Calibri" w:hAnsi="Calibri"/>
          <w:bCs/>
          <w:color w:val="000000"/>
          <w:sz w:val="22"/>
          <w:szCs w:val="22"/>
        </w:rPr>
      </w:pPr>
      <w:r w:rsidRPr="00B063C3">
        <w:rPr>
          <w:rFonts w:ascii="Calibri" w:hAnsi="Calibri"/>
          <w:bCs/>
          <w:color w:val="000000"/>
          <w:sz w:val="22"/>
          <w:szCs w:val="22"/>
        </w:rPr>
        <w:t>tiskem veškerých listinných výstupů, odevzdávaných objednateli při realizaci zakázky na papír, který je šetrný k životnímu prostředí, pokud zvláštní použití pro specifické účely nevyžaduje jiný druh papíru; motivováním zaměstnanců dodavatele k efektivnímu/úspornému tisku;</w:t>
      </w:r>
    </w:p>
    <w:p w14:paraId="4E9E17F3" w14:textId="77777777" w:rsidR="00B063C3" w:rsidRPr="00B063C3" w:rsidRDefault="00B063C3" w:rsidP="00B063C3">
      <w:pPr>
        <w:widowControl w:val="0"/>
        <w:numPr>
          <w:ilvl w:val="1"/>
          <w:numId w:val="5"/>
        </w:numPr>
        <w:tabs>
          <w:tab w:val="left" w:pos="284"/>
        </w:tabs>
        <w:autoSpaceDE w:val="0"/>
        <w:autoSpaceDN w:val="0"/>
        <w:adjustRightInd w:val="0"/>
        <w:spacing w:before="240" w:after="240"/>
        <w:jc w:val="both"/>
        <w:rPr>
          <w:rFonts w:ascii="Calibri" w:hAnsi="Calibri"/>
          <w:bCs/>
          <w:color w:val="000000"/>
          <w:sz w:val="22"/>
          <w:szCs w:val="22"/>
        </w:rPr>
      </w:pPr>
      <w:r w:rsidRPr="00B063C3">
        <w:rPr>
          <w:rFonts w:ascii="Calibri" w:hAnsi="Calibri"/>
          <w:bCs/>
          <w:color w:val="000000"/>
          <w:sz w:val="22"/>
          <w:szCs w:val="22"/>
        </w:rPr>
        <w:t>předcházením znečišťování ovzduší a snižováním úrovně znečišťování, může-li je během plnění zakázky způsobit;</w:t>
      </w:r>
    </w:p>
    <w:p w14:paraId="2209948E" w14:textId="77777777" w:rsidR="00B063C3" w:rsidRPr="00B063C3" w:rsidRDefault="00B063C3" w:rsidP="00B063C3">
      <w:pPr>
        <w:widowControl w:val="0"/>
        <w:numPr>
          <w:ilvl w:val="1"/>
          <w:numId w:val="5"/>
        </w:numPr>
        <w:tabs>
          <w:tab w:val="left" w:pos="284"/>
        </w:tabs>
        <w:autoSpaceDE w:val="0"/>
        <w:autoSpaceDN w:val="0"/>
        <w:adjustRightInd w:val="0"/>
        <w:spacing w:before="240" w:after="240"/>
        <w:jc w:val="both"/>
        <w:rPr>
          <w:rFonts w:ascii="Calibri" w:hAnsi="Calibri"/>
          <w:bCs/>
          <w:color w:val="000000"/>
          <w:sz w:val="22"/>
          <w:szCs w:val="22"/>
        </w:rPr>
      </w:pPr>
      <w:r w:rsidRPr="00B063C3">
        <w:rPr>
          <w:rFonts w:ascii="Calibri" w:hAnsi="Calibri"/>
          <w:bCs/>
          <w:color w:val="000000"/>
          <w:sz w:val="22"/>
          <w:szCs w:val="22"/>
        </w:rPr>
        <w:t xml:space="preserve">předcházením vzniku odpadů, stanovením hierarchie nakládání s nimi a prosazováním základních principů ochrany životního prostředí a zdraví lidí při nakládání s odpady; </w:t>
      </w:r>
    </w:p>
    <w:p w14:paraId="2F319DC0" w14:textId="3D434447" w:rsidR="00667973" w:rsidRPr="00325CF3" w:rsidRDefault="00B063C3" w:rsidP="00325CF3">
      <w:pPr>
        <w:pStyle w:val="Odstavecseseznamem"/>
        <w:widowControl w:val="0"/>
        <w:numPr>
          <w:ilvl w:val="0"/>
          <w:numId w:val="5"/>
        </w:numPr>
        <w:tabs>
          <w:tab w:val="left" w:pos="284"/>
        </w:tabs>
        <w:autoSpaceDE w:val="0"/>
        <w:autoSpaceDN w:val="0"/>
        <w:adjustRightInd w:val="0"/>
        <w:spacing w:before="240" w:after="240"/>
        <w:jc w:val="both"/>
        <w:rPr>
          <w:rFonts w:ascii="Calibri" w:hAnsi="Calibri"/>
          <w:b/>
          <w:color w:val="000000"/>
          <w:sz w:val="22"/>
          <w:szCs w:val="22"/>
        </w:rPr>
      </w:pPr>
      <w:r w:rsidRPr="00A93AFA">
        <w:rPr>
          <w:rFonts w:ascii="Calibri" w:hAnsi="Calibri"/>
          <w:bCs/>
          <w:color w:val="000000"/>
          <w:sz w:val="22"/>
          <w:szCs w:val="22"/>
        </w:rPr>
        <w:t>implementaci nového nebo značně zlepšeného produktu, služby nebo postupu souvisejícího s předmětem zakázky, bude-li to vzhledem ke smyslu zakázky možné</w:t>
      </w:r>
      <w:r w:rsidR="00F510CB">
        <w:rPr>
          <w:rFonts w:ascii="Calibri" w:hAnsi="Calibri"/>
          <w:bCs/>
          <w:color w:val="000000"/>
          <w:sz w:val="22"/>
          <w:szCs w:val="22"/>
        </w:rPr>
        <w:t>.</w:t>
      </w:r>
    </w:p>
    <w:p w14:paraId="6DDE29EB" w14:textId="77777777" w:rsidR="00325CF3" w:rsidRPr="00325CF3" w:rsidRDefault="00325CF3" w:rsidP="00325CF3">
      <w:pPr>
        <w:pStyle w:val="Odstavecseseznamem"/>
        <w:widowControl w:val="0"/>
        <w:tabs>
          <w:tab w:val="left" w:pos="284"/>
        </w:tabs>
        <w:autoSpaceDE w:val="0"/>
        <w:autoSpaceDN w:val="0"/>
        <w:adjustRightInd w:val="0"/>
        <w:spacing w:before="240" w:after="240"/>
        <w:jc w:val="both"/>
        <w:rPr>
          <w:rFonts w:ascii="Calibri" w:hAnsi="Calibri"/>
          <w:b/>
          <w:color w:val="000000"/>
          <w:sz w:val="22"/>
          <w:szCs w:val="22"/>
        </w:rPr>
      </w:pPr>
    </w:p>
    <w:p w14:paraId="1D7DAE49" w14:textId="77777777" w:rsidR="00667973" w:rsidRDefault="00667973" w:rsidP="00667973">
      <w:pPr>
        <w:widowControl w:val="0"/>
        <w:spacing w:after="120" w:line="276" w:lineRule="auto"/>
        <w:jc w:val="both"/>
        <w:rPr>
          <w:rFonts w:ascii="Calibri" w:hAnsi="Calibri"/>
          <w:bCs/>
          <w:color w:val="000000"/>
          <w:sz w:val="22"/>
          <w:szCs w:val="22"/>
        </w:rPr>
      </w:pPr>
    </w:p>
    <w:p w14:paraId="7993F0B2" w14:textId="77777777" w:rsidR="00667973" w:rsidRDefault="00667973" w:rsidP="00667973">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5FD04A0A1CDB429AA3B20E550D803AD8"/>
        </w:placeholder>
        <w:showingPlcHdr/>
      </w:sdtPr>
      <w:sdtContent>
        <w:p w14:paraId="3B85D620" w14:textId="77777777" w:rsidR="00667973" w:rsidRDefault="00667973" w:rsidP="00667973">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p w14:paraId="01624F2C" w14:textId="77777777" w:rsidR="005271AC" w:rsidRDefault="005271AC"/>
    <w:p w14:paraId="0DCAC8AB" w14:textId="3780EE56" w:rsidR="007B55E4" w:rsidRDefault="007B55E4">
      <w:pPr>
        <w:spacing w:after="160" w:line="259" w:lineRule="auto"/>
      </w:pPr>
      <w:r>
        <w:br w:type="page"/>
      </w:r>
    </w:p>
    <w:tbl>
      <w:tblPr>
        <w:tblStyle w:val="Mkatabulky"/>
        <w:tblW w:w="9067" w:type="dxa"/>
        <w:tblLook w:val="04A0" w:firstRow="1" w:lastRow="0" w:firstColumn="1" w:lastColumn="0" w:noHBand="0" w:noVBand="1"/>
      </w:tblPr>
      <w:tblGrid>
        <w:gridCol w:w="9067"/>
      </w:tblGrid>
      <w:tr w:rsidR="007B55E4" w:rsidRPr="00AF7B2B" w14:paraId="44D2FB36" w14:textId="77777777" w:rsidTr="00F55938">
        <w:tc>
          <w:tcPr>
            <w:tcW w:w="9067" w:type="dxa"/>
            <w:shd w:val="clear" w:color="auto" w:fill="BFBFBF" w:themeFill="background1" w:themeFillShade="BF"/>
          </w:tcPr>
          <w:p w14:paraId="58475D4B" w14:textId="2B947152" w:rsidR="007B55E4" w:rsidRPr="002968B4" w:rsidRDefault="002968B4" w:rsidP="002968B4">
            <w:pPr>
              <w:spacing w:before="240" w:after="240" w:line="280" w:lineRule="atLeast"/>
              <w:jc w:val="center"/>
              <w:rPr>
                <w:rFonts w:ascii="Calibri" w:hAnsi="Calibri" w:cs="Calibri"/>
                <w:b/>
                <w:bCs/>
                <w:spacing w:val="10"/>
                <w:szCs w:val="36"/>
                <w:lang w:val="en-GB"/>
              </w:rPr>
            </w:pPr>
            <w:r w:rsidRPr="002968B4">
              <w:rPr>
                <w:rFonts w:ascii="Calibri" w:hAnsi="Calibri" w:cs="Calibri"/>
                <w:b/>
                <w:bCs/>
                <w:spacing w:val="10"/>
                <w:szCs w:val="36"/>
                <w:lang w:val="en-GB"/>
              </w:rPr>
              <w:lastRenderedPageBreak/>
              <w:t>Written affirmation on the application of socially responsible public procurement</w:t>
            </w:r>
          </w:p>
        </w:tc>
      </w:tr>
    </w:tbl>
    <w:p w14:paraId="64794F9A" w14:textId="0D791648" w:rsidR="00A248F8" w:rsidRPr="00BA173F" w:rsidRDefault="008F3768" w:rsidP="00A248F8">
      <w:pPr>
        <w:widowControl w:val="0"/>
        <w:spacing w:before="240" w:after="120" w:line="276" w:lineRule="auto"/>
        <w:jc w:val="both"/>
        <w:rPr>
          <w:rFonts w:ascii="Calibri" w:hAnsi="Calibri"/>
          <w:color w:val="000000"/>
          <w:sz w:val="22"/>
          <w:szCs w:val="22"/>
          <w:lang w:val="en-US"/>
        </w:rPr>
      </w:pPr>
      <w:r w:rsidRPr="008F3768">
        <w:rPr>
          <w:rFonts w:ascii="Calibri" w:hAnsi="Calibri"/>
          <w:color w:val="000000"/>
          <w:sz w:val="22"/>
          <w:szCs w:val="22"/>
          <w:lang w:val="en-US"/>
        </w:rPr>
        <w:t>I declare, as a</w:t>
      </w:r>
      <w:r w:rsidR="00A03A49">
        <w:rPr>
          <w:rFonts w:ascii="Calibri" w:hAnsi="Calibri"/>
          <w:color w:val="000000"/>
          <w:sz w:val="22"/>
          <w:szCs w:val="22"/>
          <w:lang w:val="en-US"/>
        </w:rPr>
        <w:t xml:space="preserve">n economic operator </w:t>
      </w:r>
      <w:r w:rsidR="008C236A">
        <w:rPr>
          <w:rFonts w:ascii="Calibri" w:hAnsi="Calibri"/>
          <w:color w:val="000000"/>
          <w:sz w:val="22"/>
          <w:szCs w:val="22"/>
          <w:lang w:val="en-US"/>
        </w:rPr>
        <w:t>[</w:t>
      </w:r>
      <w:r w:rsidR="008C236A" w:rsidRPr="008C236A">
        <w:rPr>
          <w:rFonts w:ascii="Calibri" w:hAnsi="Calibri"/>
          <w:color w:val="000000"/>
          <w:sz w:val="22"/>
          <w:szCs w:val="22"/>
          <w:highlight w:val="yellow"/>
          <w:lang w:val="en-US"/>
        </w:rPr>
        <w:t>TO BE FILLED IN</w:t>
      </w:r>
      <w:r w:rsidR="008C236A">
        <w:rPr>
          <w:rFonts w:ascii="Calibri" w:hAnsi="Calibri"/>
          <w:color w:val="000000"/>
          <w:sz w:val="22"/>
          <w:szCs w:val="22"/>
          <w:lang w:val="en-US"/>
        </w:rPr>
        <w:t>]</w:t>
      </w:r>
      <w:r w:rsidRPr="008F3768">
        <w:rPr>
          <w:rFonts w:ascii="Calibri" w:hAnsi="Calibri"/>
          <w:color w:val="000000"/>
          <w:sz w:val="22"/>
          <w:szCs w:val="22"/>
          <w:lang w:val="en-US"/>
        </w:rPr>
        <w:t>,</w:t>
      </w:r>
      <w:r w:rsidR="009C200C">
        <w:rPr>
          <w:rFonts w:ascii="Calibri" w:hAnsi="Calibri"/>
          <w:color w:val="000000"/>
          <w:sz w:val="22"/>
          <w:szCs w:val="22"/>
          <w:lang w:val="en-US"/>
        </w:rPr>
        <w:t xml:space="preserve"> </w:t>
      </w:r>
      <w:r w:rsidRPr="008F3768">
        <w:rPr>
          <w:rFonts w:ascii="Calibri" w:hAnsi="Calibri"/>
          <w:color w:val="000000"/>
          <w:sz w:val="22"/>
          <w:szCs w:val="22"/>
          <w:lang w:val="en-US"/>
        </w:rPr>
        <w:t>registered office:</w:t>
      </w:r>
      <w:r w:rsidR="008C236A">
        <w:rPr>
          <w:rFonts w:ascii="Calibri" w:hAnsi="Calibri"/>
          <w:color w:val="000000"/>
          <w:sz w:val="22"/>
          <w:szCs w:val="22"/>
          <w:lang w:val="en-US"/>
        </w:rPr>
        <w:t xml:space="preserve"> [</w:t>
      </w:r>
      <w:r w:rsidR="008C236A" w:rsidRPr="008C236A">
        <w:rPr>
          <w:rFonts w:ascii="Calibri" w:hAnsi="Calibri"/>
          <w:color w:val="000000"/>
          <w:sz w:val="22"/>
          <w:szCs w:val="22"/>
          <w:highlight w:val="yellow"/>
          <w:lang w:val="en-US"/>
        </w:rPr>
        <w:t>TO BE FILLED IN</w:t>
      </w:r>
      <w:r w:rsidR="008C236A">
        <w:rPr>
          <w:rFonts w:ascii="Calibri" w:hAnsi="Calibri"/>
          <w:color w:val="000000"/>
          <w:sz w:val="22"/>
          <w:szCs w:val="22"/>
          <w:lang w:val="en-US"/>
        </w:rPr>
        <w:t>]</w:t>
      </w:r>
      <w:r w:rsidRPr="008F3768">
        <w:rPr>
          <w:rFonts w:ascii="Calibri" w:hAnsi="Calibri"/>
          <w:color w:val="000000"/>
          <w:sz w:val="22"/>
          <w:szCs w:val="22"/>
          <w:lang w:val="en-US"/>
        </w:rPr>
        <w:t>, ID No.</w:t>
      </w:r>
      <w:r w:rsidR="008C236A">
        <w:rPr>
          <w:rFonts w:ascii="Calibri" w:hAnsi="Calibri"/>
          <w:color w:val="000000"/>
          <w:sz w:val="22"/>
          <w:szCs w:val="22"/>
          <w:lang w:val="en-US"/>
        </w:rPr>
        <w:t>: [</w:t>
      </w:r>
      <w:r w:rsidR="008C236A" w:rsidRPr="008C236A">
        <w:rPr>
          <w:rFonts w:ascii="Calibri" w:hAnsi="Calibri"/>
          <w:color w:val="000000"/>
          <w:sz w:val="22"/>
          <w:szCs w:val="22"/>
          <w:highlight w:val="yellow"/>
          <w:lang w:val="en-US"/>
        </w:rPr>
        <w:t>TO BE FILLED IN</w:t>
      </w:r>
      <w:r w:rsidR="008C236A">
        <w:rPr>
          <w:rFonts w:ascii="Calibri" w:hAnsi="Calibri"/>
          <w:color w:val="000000"/>
          <w:sz w:val="22"/>
          <w:szCs w:val="22"/>
          <w:lang w:val="en-US"/>
        </w:rPr>
        <w:t>]</w:t>
      </w:r>
      <w:r w:rsidRPr="008F3768">
        <w:rPr>
          <w:rFonts w:ascii="Calibri" w:hAnsi="Calibri"/>
          <w:color w:val="000000"/>
          <w:sz w:val="22"/>
          <w:szCs w:val="22"/>
          <w:lang w:val="en-US"/>
        </w:rPr>
        <w:t xml:space="preserve"> </w:t>
      </w:r>
      <w:r w:rsidR="00BB11BF" w:rsidRPr="00BB11BF">
        <w:rPr>
          <w:rFonts w:ascii="Calibri" w:hAnsi="Calibri"/>
          <w:color w:val="000000"/>
          <w:sz w:val="22"/>
          <w:szCs w:val="22"/>
          <w:lang w:val="en-US"/>
        </w:rPr>
        <w:t xml:space="preserve">for the purposes of the </w:t>
      </w:r>
      <w:r w:rsidR="00BB11BF">
        <w:rPr>
          <w:rFonts w:ascii="Calibri" w:hAnsi="Calibri"/>
          <w:color w:val="000000"/>
          <w:sz w:val="22"/>
          <w:szCs w:val="22"/>
          <w:lang w:val="en-US"/>
        </w:rPr>
        <w:t xml:space="preserve">public </w:t>
      </w:r>
      <w:r w:rsidR="00BB11BF" w:rsidRPr="00BB11BF">
        <w:rPr>
          <w:rFonts w:ascii="Calibri" w:hAnsi="Calibri"/>
          <w:color w:val="000000"/>
          <w:sz w:val="22"/>
          <w:szCs w:val="22"/>
          <w:lang w:val="en-US"/>
        </w:rPr>
        <w:t>contract entitled "</w:t>
      </w:r>
      <w:r w:rsidR="00BA173F" w:rsidRPr="00F740D1">
        <w:rPr>
          <w:rFonts w:ascii="Calibri" w:hAnsi="Calibri"/>
          <w:b/>
          <w:bCs/>
          <w:color w:val="000000"/>
          <w:sz w:val="22"/>
          <w:szCs w:val="22"/>
          <w:lang w:val="en-US"/>
        </w:rPr>
        <w:t>Specialist for energy recovery from waste for construction manager</w:t>
      </w:r>
      <w:r w:rsidR="00BA173F">
        <w:rPr>
          <w:rFonts w:ascii="Calibri" w:hAnsi="Calibri"/>
          <w:color w:val="000000"/>
          <w:sz w:val="22"/>
          <w:szCs w:val="22"/>
          <w:lang w:val="en-US"/>
        </w:rPr>
        <w:t>”</w:t>
      </w:r>
      <w:r w:rsidR="00BB11BF" w:rsidRPr="00BB11BF">
        <w:rPr>
          <w:rFonts w:ascii="Calibri" w:hAnsi="Calibri"/>
          <w:color w:val="000000"/>
          <w:sz w:val="22"/>
          <w:szCs w:val="22"/>
          <w:lang w:val="en-US"/>
        </w:rPr>
        <w:t>, pursuant to the provisions of Section 6(4) of Act No. 134/2016 Coll., on public procurement, as amende</w:t>
      </w:r>
      <w:r w:rsidR="00BA173F">
        <w:rPr>
          <w:rFonts w:ascii="Calibri" w:hAnsi="Calibri"/>
          <w:color w:val="000000"/>
          <w:sz w:val="22"/>
          <w:szCs w:val="22"/>
          <w:lang w:val="en-US"/>
        </w:rPr>
        <w:t xml:space="preserve">d, that </w:t>
      </w:r>
      <w:r w:rsidR="00A248F8" w:rsidRPr="00A248F8">
        <w:rPr>
          <w:rFonts w:ascii="Calibri" w:hAnsi="Calibri"/>
          <w:color w:val="000000"/>
          <w:sz w:val="22"/>
          <w:szCs w:val="22"/>
          <w:lang w:val="en-GB"/>
        </w:rPr>
        <w:t xml:space="preserve">if a public contract is concluded with it, it will ensure throughout the entire period of performance of the public contract: </w:t>
      </w:r>
    </w:p>
    <w:p w14:paraId="1CEFADD3" w14:textId="77777777" w:rsidR="00A248F8" w:rsidRPr="00A248F8" w:rsidRDefault="00A248F8" w:rsidP="00A248F8">
      <w:pPr>
        <w:widowControl w:val="0"/>
        <w:numPr>
          <w:ilvl w:val="0"/>
          <w:numId w:val="5"/>
        </w:numPr>
        <w:spacing w:before="240" w:after="120" w:line="276" w:lineRule="auto"/>
        <w:jc w:val="both"/>
        <w:rPr>
          <w:rFonts w:ascii="Calibri" w:hAnsi="Calibri"/>
          <w:color w:val="000000"/>
          <w:sz w:val="22"/>
          <w:szCs w:val="22"/>
          <w:lang w:val="en-US"/>
        </w:rPr>
      </w:pPr>
      <w:r w:rsidRPr="00A248F8">
        <w:rPr>
          <w:rFonts w:ascii="Calibri" w:hAnsi="Calibri"/>
          <w:color w:val="000000"/>
          <w:sz w:val="22"/>
          <w:szCs w:val="22"/>
          <w:lang w:val="en-US"/>
        </w:rPr>
        <w:t xml:space="preserve">the fulfillment of all obligations arising from the legal regulations of the Czech Republic, </w:t>
      </w:r>
      <w:proofErr w:type="gramStart"/>
      <w:r w:rsidRPr="00A248F8">
        <w:rPr>
          <w:rFonts w:ascii="Calibri" w:hAnsi="Calibri"/>
          <w:color w:val="000000"/>
          <w:sz w:val="22"/>
          <w:szCs w:val="22"/>
          <w:lang w:val="en-US"/>
        </w:rPr>
        <w:t>in particular from</w:t>
      </w:r>
      <w:proofErr w:type="gramEnd"/>
      <w:r w:rsidRPr="00A248F8">
        <w:rPr>
          <w:rFonts w:ascii="Calibri" w:hAnsi="Calibri"/>
          <w:color w:val="000000"/>
          <w:sz w:val="22"/>
          <w:szCs w:val="22"/>
          <w:lang w:val="en-US"/>
        </w:rPr>
        <w:t xml:space="preserve"> labor law regulations, regulations in the field of employment and occupational health and safety, towards all persons involved in the performance of the contract; the contractor shall also ensure the fulfillment of these obligations by its </w:t>
      </w:r>
      <w:proofErr w:type="gramStart"/>
      <w:r w:rsidRPr="00A248F8">
        <w:rPr>
          <w:rFonts w:ascii="Calibri" w:hAnsi="Calibri"/>
          <w:color w:val="000000"/>
          <w:sz w:val="22"/>
          <w:szCs w:val="22"/>
          <w:lang w:val="en-US"/>
        </w:rPr>
        <w:t>subcontractors;</w:t>
      </w:r>
      <w:proofErr w:type="gramEnd"/>
    </w:p>
    <w:p w14:paraId="31EC3A31" w14:textId="77777777" w:rsidR="00A248F8" w:rsidRPr="00A248F8" w:rsidRDefault="00A248F8" w:rsidP="00A248F8">
      <w:pPr>
        <w:widowControl w:val="0"/>
        <w:numPr>
          <w:ilvl w:val="0"/>
          <w:numId w:val="5"/>
        </w:numPr>
        <w:spacing w:before="240" w:after="120" w:line="276" w:lineRule="auto"/>
        <w:jc w:val="both"/>
        <w:rPr>
          <w:rFonts w:ascii="Calibri" w:hAnsi="Calibri"/>
          <w:color w:val="000000"/>
          <w:sz w:val="22"/>
          <w:szCs w:val="22"/>
          <w:lang w:val="en-US"/>
        </w:rPr>
      </w:pPr>
      <w:r w:rsidRPr="00A248F8">
        <w:rPr>
          <w:rFonts w:ascii="Calibri" w:hAnsi="Calibri"/>
          <w:color w:val="000000"/>
          <w:sz w:val="22"/>
          <w:szCs w:val="22"/>
          <w:lang w:val="en-US"/>
        </w:rPr>
        <w:t>negotiating and complying with contractual terms and conditions with its subcontractors that are comparable to those agreed in the public contract in terms of the amount of contractual penalties and the length of the warranty period; the aforementioned contractual terms and conditions shall be considered comparable if the amount of contractual penalties and the length of the warranty period are the same as in the public contract;</w:t>
      </w:r>
    </w:p>
    <w:p w14:paraId="4E8128AA" w14:textId="77777777" w:rsidR="00A248F8" w:rsidRPr="00A248F8" w:rsidRDefault="00A248F8" w:rsidP="00A248F8">
      <w:pPr>
        <w:widowControl w:val="0"/>
        <w:numPr>
          <w:ilvl w:val="0"/>
          <w:numId w:val="5"/>
        </w:numPr>
        <w:spacing w:before="240" w:after="120" w:line="276" w:lineRule="auto"/>
        <w:jc w:val="both"/>
        <w:rPr>
          <w:rFonts w:ascii="Calibri" w:hAnsi="Calibri"/>
          <w:color w:val="000000"/>
          <w:sz w:val="22"/>
          <w:szCs w:val="22"/>
          <w:lang w:val="en-US"/>
        </w:rPr>
      </w:pPr>
      <w:r w:rsidRPr="00A248F8">
        <w:rPr>
          <w:rFonts w:ascii="Calibri" w:hAnsi="Calibri"/>
          <w:color w:val="000000"/>
          <w:sz w:val="22"/>
          <w:szCs w:val="22"/>
          <w:lang w:val="en-US"/>
        </w:rPr>
        <w:t xml:space="preserve">proper and timely fulfillment of financial obligations to its subcontractors, where proper and timely fulfillment </w:t>
      </w:r>
      <w:proofErr w:type="gramStart"/>
      <w:r w:rsidRPr="00A248F8">
        <w:rPr>
          <w:rFonts w:ascii="Calibri" w:hAnsi="Calibri"/>
          <w:color w:val="000000"/>
          <w:sz w:val="22"/>
          <w:szCs w:val="22"/>
          <w:lang w:val="en-US"/>
        </w:rPr>
        <w:t>is considered to be</w:t>
      </w:r>
      <w:proofErr w:type="gramEnd"/>
      <w:r w:rsidRPr="00A248F8">
        <w:rPr>
          <w:rFonts w:ascii="Calibri" w:hAnsi="Calibri"/>
          <w:color w:val="000000"/>
          <w:sz w:val="22"/>
          <w:szCs w:val="22"/>
          <w:lang w:val="en-US"/>
        </w:rPr>
        <w:t xml:space="preserve"> full payment of invoices issued by the subcontractor for services provided for the performance of the public </w:t>
      </w:r>
      <w:proofErr w:type="gramStart"/>
      <w:r w:rsidRPr="00A248F8">
        <w:rPr>
          <w:rFonts w:ascii="Calibri" w:hAnsi="Calibri"/>
          <w:color w:val="000000"/>
          <w:sz w:val="22"/>
          <w:szCs w:val="22"/>
          <w:lang w:val="en-US"/>
        </w:rPr>
        <w:t>contract;</w:t>
      </w:r>
      <w:proofErr w:type="gramEnd"/>
    </w:p>
    <w:p w14:paraId="4C01EACF" w14:textId="77777777" w:rsidR="00A248F8" w:rsidRPr="00A248F8" w:rsidRDefault="00A248F8" w:rsidP="00A248F8">
      <w:pPr>
        <w:widowControl w:val="0"/>
        <w:numPr>
          <w:ilvl w:val="0"/>
          <w:numId w:val="5"/>
        </w:numPr>
        <w:spacing w:before="240" w:after="120" w:line="276" w:lineRule="auto"/>
        <w:jc w:val="both"/>
        <w:rPr>
          <w:rFonts w:ascii="Calibri" w:hAnsi="Calibri"/>
          <w:color w:val="000000"/>
          <w:sz w:val="22"/>
          <w:szCs w:val="22"/>
          <w:lang w:val="en-US"/>
        </w:rPr>
      </w:pPr>
      <w:r w:rsidRPr="00A248F8">
        <w:rPr>
          <w:rFonts w:ascii="Calibri" w:hAnsi="Calibri"/>
          <w:color w:val="000000"/>
          <w:sz w:val="22"/>
          <w:szCs w:val="22"/>
          <w:lang w:val="en-US"/>
        </w:rPr>
        <w:t>reduction of the negative impact of its activities on the environment during the performance of the public contract, in particular</w:t>
      </w:r>
    </w:p>
    <w:p w14:paraId="0099D401" w14:textId="77777777" w:rsidR="00A248F8" w:rsidRPr="00A248F8" w:rsidRDefault="00A248F8" w:rsidP="00A248F8">
      <w:pPr>
        <w:widowControl w:val="0"/>
        <w:numPr>
          <w:ilvl w:val="1"/>
          <w:numId w:val="5"/>
        </w:numPr>
        <w:spacing w:before="240" w:after="120" w:line="276" w:lineRule="auto"/>
        <w:jc w:val="both"/>
        <w:rPr>
          <w:rFonts w:ascii="Calibri" w:hAnsi="Calibri"/>
          <w:color w:val="000000"/>
          <w:sz w:val="22"/>
          <w:szCs w:val="22"/>
          <w:lang w:val="en-US"/>
        </w:rPr>
      </w:pPr>
      <w:r w:rsidRPr="00A248F8">
        <w:rPr>
          <w:rFonts w:ascii="Calibri" w:hAnsi="Calibri"/>
          <w:color w:val="000000"/>
          <w:sz w:val="22"/>
          <w:szCs w:val="22"/>
          <w:lang w:val="en-US"/>
        </w:rPr>
        <w:t xml:space="preserve">using low-emission vehicles, if </w:t>
      </w:r>
      <w:proofErr w:type="gramStart"/>
      <w:r w:rsidRPr="00A248F8">
        <w:rPr>
          <w:rFonts w:ascii="Calibri" w:hAnsi="Calibri"/>
          <w:color w:val="000000"/>
          <w:sz w:val="22"/>
          <w:szCs w:val="22"/>
          <w:lang w:val="en-US"/>
        </w:rPr>
        <w:t>available;</w:t>
      </w:r>
      <w:proofErr w:type="gramEnd"/>
      <w:r w:rsidRPr="00A248F8">
        <w:rPr>
          <w:rFonts w:ascii="Calibri" w:hAnsi="Calibri"/>
          <w:color w:val="000000"/>
          <w:sz w:val="22"/>
          <w:szCs w:val="22"/>
          <w:lang w:val="en-US"/>
        </w:rPr>
        <w:t xml:space="preserve"> </w:t>
      </w:r>
    </w:p>
    <w:p w14:paraId="2866E4CF" w14:textId="77777777" w:rsidR="00A248F8" w:rsidRPr="00A248F8" w:rsidRDefault="00A248F8" w:rsidP="00A248F8">
      <w:pPr>
        <w:widowControl w:val="0"/>
        <w:numPr>
          <w:ilvl w:val="1"/>
          <w:numId w:val="5"/>
        </w:numPr>
        <w:spacing w:before="240" w:after="120" w:line="276" w:lineRule="auto"/>
        <w:jc w:val="both"/>
        <w:rPr>
          <w:rFonts w:ascii="Calibri" w:hAnsi="Calibri"/>
          <w:color w:val="000000"/>
          <w:sz w:val="22"/>
          <w:szCs w:val="22"/>
          <w:lang w:val="en-US"/>
        </w:rPr>
      </w:pPr>
      <w:r w:rsidRPr="00A248F8">
        <w:rPr>
          <w:rFonts w:ascii="Calibri" w:hAnsi="Calibri"/>
          <w:color w:val="000000"/>
          <w:sz w:val="22"/>
          <w:szCs w:val="22"/>
          <w:lang w:val="en-US"/>
        </w:rPr>
        <w:t>printing all paper documents submitted to the Contracting Authority during the performance of the public contract on environmentally friendly paper, unless a specific use for specific purposes requires a different type of paper; motivating the economic operator's employees to print efficiently/</w:t>
      </w:r>
      <w:proofErr w:type="gramStart"/>
      <w:r w:rsidRPr="00A248F8">
        <w:rPr>
          <w:rFonts w:ascii="Calibri" w:hAnsi="Calibri"/>
          <w:color w:val="000000"/>
          <w:sz w:val="22"/>
          <w:szCs w:val="22"/>
          <w:lang w:val="en-US"/>
        </w:rPr>
        <w:t>economically;</w:t>
      </w:r>
      <w:proofErr w:type="gramEnd"/>
    </w:p>
    <w:p w14:paraId="0E64A6C1" w14:textId="77777777" w:rsidR="00A248F8" w:rsidRPr="00A248F8" w:rsidRDefault="00A248F8" w:rsidP="00A248F8">
      <w:pPr>
        <w:widowControl w:val="0"/>
        <w:numPr>
          <w:ilvl w:val="1"/>
          <w:numId w:val="5"/>
        </w:numPr>
        <w:spacing w:before="240" w:after="120" w:line="276" w:lineRule="auto"/>
        <w:jc w:val="both"/>
        <w:rPr>
          <w:rFonts w:ascii="Calibri" w:hAnsi="Calibri"/>
          <w:color w:val="000000"/>
          <w:sz w:val="22"/>
          <w:szCs w:val="22"/>
          <w:lang w:val="en-US"/>
        </w:rPr>
      </w:pPr>
      <w:r w:rsidRPr="00A248F8">
        <w:rPr>
          <w:rFonts w:ascii="Calibri" w:hAnsi="Calibri"/>
          <w:color w:val="000000"/>
          <w:sz w:val="22"/>
          <w:szCs w:val="22"/>
          <w:lang w:val="en-US"/>
        </w:rPr>
        <w:t xml:space="preserve">preventing air pollution and reducing pollution levels if they may be caused during the performance of the public </w:t>
      </w:r>
      <w:proofErr w:type="gramStart"/>
      <w:r w:rsidRPr="00A248F8">
        <w:rPr>
          <w:rFonts w:ascii="Calibri" w:hAnsi="Calibri"/>
          <w:color w:val="000000"/>
          <w:sz w:val="22"/>
          <w:szCs w:val="22"/>
          <w:lang w:val="en-US"/>
        </w:rPr>
        <w:t>contract;</w:t>
      </w:r>
      <w:proofErr w:type="gramEnd"/>
    </w:p>
    <w:p w14:paraId="465DF904" w14:textId="77777777" w:rsidR="00A248F8" w:rsidRPr="00A248F8" w:rsidRDefault="00A248F8" w:rsidP="00A248F8">
      <w:pPr>
        <w:widowControl w:val="0"/>
        <w:numPr>
          <w:ilvl w:val="1"/>
          <w:numId w:val="5"/>
        </w:numPr>
        <w:spacing w:before="240" w:after="120" w:line="276" w:lineRule="auto"/>
        <w:jc w:val="both"/>
        <w:rPr>
          <w:rFonts w:ascii="Calibri" w:hAnsi="Calibri"/>
          <w:color w:val="000000"/>
          <w:sz w:val="22"/>
          <w:szCs w:val="22"/>
          <w:lang w:val="en-US"/>
        </w:rPr>
      </w:pPr>
      <w:r w:rsidRPr="00A248F8">
        <w:rPr>
          <w:rFonts w:ascii="Calibri" w:hAnsi="Calibri"/>
          <w:color w:val="000000"/>
          <w:sz w:val="22"/>
          <w:szCs w:val="22"/>
          <w:lang w:val="en-US"/>
        </w:rPr>
        <w:t xml:space="preserve">preventing waste generation, establishing a waste management hierarchy, and promoting basic principles of environmental protection and human health in waste </w:t>
      </w:r>
      <w:proofErr w:type="gramStart"/>
      <w:r w:rsidRPr="00A248F8">
        <w:rPr>
          <w:rFonts w:ascii="Calibri" w:hAnsi="Calibri"/>
          <w:color w:val="000000"/>
          <w:sz w:val="22"/>
          <w:szCs w:val="22"/>
          <w:lang w:val="en-US"/>
        </w:rPr>
        <w:t>management;</w:t>
      </w:r>
      <w:proofErr w:type="gramEnd"/>
      <w:r w:rsidRPr="00A248F8">
        <w:rPr>
          <w:rFonts w:ascii="Calibri" w:hAnsi="Calibri"/>
          <w:color w:val="000000"/>
          <w:sz w:val="22"/>
          <w:szCs w:val="22"/>
          <w:lang w:val="en-US"/>
        </w:rPr>
        <w:t xml:space="preserve"> </w:t>
      </w:r>
    </w:p>
    <w:p w14:paraId="2BDFC4C2" w14:textId="263BD9F0" w:rsidR="00607D0C" w:rsidRPr="0051765A" w:rsidRDefault="00A248F8" w:rsidP="0051765A">
      <w:pPr>
        <w:widowControl w:val="0"/>
        <w:spacing w:before="240" w:after="120" w:line="276" w:lineRule="auto"/>
        <w:jc w:val="both"/>
        <w:rPr>
          <w:rFonts w:ascii="Calibri" w:hAnsi="Calibri"/>
          <w:color w:val="000000"/>
          <w:sz w:val="22"/>
          <w:szCs w:val="22"/>
          <w:lang w:val="en-US"/>
        </w:rPr>
      </w:pPr>
      <w:r w:rsidRPr="00F92C47">
        <w:rPr>
          <w:rFonts w:ascii="Calibri" w:hAnsi="Calibri"/>
          <w:color w:val="000000"/>
          <w:sz w:val="22"/>
          <w:szCs w:val="22"/>
          <w:lang w:val="en-US"/>
        </w:rPr>
        <w:t>implementing a new or significantly improved product, service, or process related to the subject-matter of the public contract, if this is possible in view of the purpose of the public contract</w:t>
      </w:r>
      <w:r w:rsidR="00D95697">
        <w:rPr>
          <w:rFonts w:ascii="Calibri" w:hAnsi="Calibri"/>
          <w:color w:val="000000"/>
          <w:sz w:val="22"/>
          <w:szCs w:val="22"/>
          <w:lang w:val="en-US"/>
        </w:rPr>
        <w:t>.</w:t>
      </w:r>
    </w:p>
    <w:p w14:paraId="3664B412" w14:textId="77777777" w:rsidR="007B55E4" w:rsidRDefault="007B55E4" w:rsidP="007B55E4">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highlight w:val="yellow"/>
          <w:lang w:eastAsia="en-US"/>
        </w:rPr>
        <w:id w:val="785318479"/>
        <w:placeholder>
          <w:docPart w:val="452D20AF5C62804CA4256C4B5965D13E"/>
        </w:placeholder>
      </w:sdtPr>
      <w:sdtContent>
        <w:p w14:paraId="68442524" w14:textId="3A327BB2" w:rsidR="007B55E4" w:rsidRPr="00D302BD" w:rsidRDefault="00535129" w:rsidP="00D302BD">
          <w:pPr>
            <w:jc w:val="right"/>
            <w:rPr>
              <w:rFonts w:asciiTheme="minorHAnsi" w:hAnsiTheme="minorHAnsi" w:cstheme="minorHAnsi"/>
              <w:color w:val="000000"/>
              <w:sz w:val="22"/>
              <w:szCs w:val="22"/>
              <w:lang w:eastAsia="en-US"/>
            </w:rPr>
          </w:pPr>
          <w:r w:rsidRPr="00385CD1">
            <w:rPr>
              <w:rFonts w:asciiTheme="minorHAnsi" w:hAnsiTheme="minorHAnsi" w:cstheme="minorHAnsi"/>
              <w:color w:val="000000"/>
              <w:sz w:val="22"/>
              <w:szCs w:val="22"/>
              <w:highlight w:val="yellow"/>
              <w:lang w:val="en-US" w:eastAsia="en-US"/>
            </w:rPr>
            <w:t>Economic operator or a person authorized to act on its behalf</w:t>
          </w:r>
        </w:p>
      </w:sdtContent>
    </w:sdt>
    <w:sectPr w:rsidR="007B55E4" w:rsidRPr="00D302B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430B" w14:textId="77777777" w:rsidR="0079300B" w:rsidRDefault="0079300B" w:rsidP="00526C05">
      <w:r>
        <w:separator/>
      </w:r>
    </w:p>
  </w:endnote>
  <w:endnote w:type="continuationSeparator" w:id="0">
    <w:p w14:paraId="4647D754" w14:textId="77777777" w:rsidR="0079300B" w:rsidRDefault="0079300B" w:rsidP="00526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4F64" w14:textId="77777777" w:rsidR="0079300B" w:rsidRDefault="0079300B" w:rsidP="00526C05">
      <w:r>
        <w:separator/>
      </w:r>
    </w:p>
  </w:footnote>
  <w:footnote w:type="continuationSeparator" w:id="0">
    <w:p w14:paraId="18CFF17A" w14:textId="77777777" w:rsidR="0079300B" w:rsidRDefault="0079300B" w:rsidP="00526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F1673"/>
    <w:multiLevelType w:val="hybridMultilevel"/>
    <w:tmpl w:val="26CA714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5489550E"/>
    <w:multiLevelType w:val="hybridMultilevel"/>
    <w:tmpl w:val="26CA714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5640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072250">
    <w:abstractNumId w:val="2"/>
  </w:num>
  <w:num w:numId="3" w16cid:durableId="1284771713">
    <w:abstractNumId w:val="1"/>
  </w:num>
  <w:num w:numId="4" w16cid:durableId="1853910082">
    <w:abstractNumId w:val="0"/>
  </w:num>
  <w:num w:numId="5" w16cid:durableId="330107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73"/>
    <w:rsid w:val="00030D07"/>
    <w:rsid w:val="000C5A6E"/>
    <w:rsid w:val="0011365C"/>
    <w:rsid w:val="002968B4"/>
    <w:rsid w:val="00325CF3"/>
    <w:rsid w:val="00371F4B"/>
    <w:rsid w:val="00385CD1"/>
    <w:rsid w:val="004C35C7"/>
    <w:rsid w:val="0051765A"/>
    <w:rsid w:val="00526C05"/>
    <w:rsid w:val="005271AC"/>
    <w:rsid w:val="00535129"/>
    <w:rsid w:val="00577EA5"/>
    <w:rsid w:val="00584BF0"/>
    <w:rsid w:val="005C0DA1"/>
    <w:rsid w:val="00603E70"/>
    <w:rsid w:val="00607D0C"/>
    <w:rsid w:val="00667973"/>
    <w:rsid w:val="00673DEC"/>
    <w:rsid w:val="0068306F"/>
    <w:rsid w:val="006F008B"/>
    <w:rsid w:val="0079300B"/>
    <w:rsid w:val="007B55E4"/>
    <w:rsid w:val="007C1550"/>
    <w:rsid w:val="008C236A"/>
    <w:rsid w:val="008F3768"/>
    <w:rsid w:val="00950883"/>
    <w:rsid w:val="00982108"/>
    <w:rsid w:val="009C200C"/>
    <w:rsid w:val="00A03A49"/>
    <w:rsid w:val="00A15DDA"/>
    <w:rsid w:val="00A248F8"/>
    <w:rsid w:val="00A33A82"/>
    <w:rsid w:val="00A826A2"/>
    <w:rsid w:val="00A93AFA"/>
    <w:rsid w:val="00B063C3"/>
    <w:rsid w:val="00B12764"/>
    <w:rsid w:val="00B357EB"/>
    <w:rsid w:val="00B6473E"/>
    <w:rsid w:val="00BA173F"/>
    <w:rsid w:val="00BB11BF"/>
    <w:rsid w:val="00BD2139"/>
    <w:rsid w:val="00C27741"/>
    <w:rsid w:val="00C463B8"/>
    <w:rsid w:val="00C520A6"/>
    <w:rsid w:val="00D302BD"/>
    <w:rsid w:val="00D95697"/>
    <w:rsid w:val="00EA1EDD"/>
    <w:rsid w:val="00EE7E4C"/>
    <w:rsid w:val="00EF4B98"/>
    <w:rsid w:val="00F510CB"/>
    <w:rsid w:val="00F733AC"/>
    <w:rsid w:val="00F740D1"/>
    <w:rsid w:val="00F92C47"/>
    <w:rsid w:val="00FD0A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4A29"/>
  <w15:chartTrackingRefBased/>
  <w15:docId w15:val="{B3686549-EE2B-4F28-AAD9-CDFF187A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797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6679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66797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67973"/>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azky"/>
    <w:basedOn w:val="Normln"/>
    <w:link w:val="OdstavecseseznamemChar"/>
    <w:uiPriority w:val="34"/>
    <w:qFormat/>
    <w:rsid w:val="00667973"/>
    <w:pPr>
      <w:ind w:left="720"/>
      <w:contextualSpacing/>
    </w:pPr>
  </w:style>
  <w:style w:type="table" w:styleId="Mkatabulky">
    <w:name w:val="Table Grid"/>
    <w:basedOn w:val="Normlntabulka"/>
    <w:uiPriority w:val="59"/>
    <w:rsid w:val="00667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667973"/>
    <w:rPr>
      <w:rFonts w:ascii="Times New Roman" w:eastAsia="Times New Roman" w:hAnsi="Times New Roman" w:cs="Times New Roman"/>
      <w:sz w:val="24"/>
      <w:szCs w:val="24"/>
      <w:lang w:eastAsia="cs-CZ"/>
    </w:rPr>
  </w:style>
  <w:style w:type="paragraph" w:customStyle="1" w:styleId="paragraph">
    <w:name w:val="paragraph"/>
    <w:basedOn w:val="Normln"/>
    <w:rsid w:val="00667973"/>
    <w:pPr>
      <w:spacing w:before="100" w:beforeAutospacing="1" w:after="100" w:afterAutospacing="1"/>
    </w:pPr>
  </w:style>
  <w:style w:type="character" w:customStyle="1" w:styleId="Nadpis1Char">
    <w:name w:val="Nadpis 1 Char"/>
    <w:basedOn w:val="Standardnpsmoodstavce"/>
    <w:link w:val="Nadpis1"/>
    <w:uiPriority w:val="9"/>
    <w:rsid w:val="00667973"/>
    <w:rPr>
      <w:rFonts w:asciiTheme="majorHAnsi" w:eastAsiaTheme="majorEastAsia" w:hAnsiTheme="majorHAnsi" w:cstheme="majorBidi"/>
      <w:color w:val="2F5496" w:themeColor="accent1" w:themeShade="BF"/>
      <w:sz w:val="32"/>
      <w:szCs w:val="32"/>
      <w:lang w:eastAsia="cs-CZ"/>
    </w:rPr>
  </w:style>
  <w:style w:type="paragraph" w:styleId="Textpoznpodarou">
    <w:name w:val="footnote text"/>
    <w:basedOn w:val="Normln"/>
    <w:link w:val="TextpoznpodarouChar"/>
    <w:uiPriority w:val="99"/>
    <w:semiHidden/>
    <w:unhideWhenUsed/>
    <w:rsid w:val="00526C05"/>
    <w:rPr>
      <w:sz w:val="20"/>
      <w:szCs w:val="20"/>
    </w:rPr>
  </w:style>
  <w:style w:type="character" w:customStyle="1" w:styleId="TextpoznpodarouChar">
    <w:name w:val="Text pozn. pod čarou Char"/>
    <w:basedOn w:val="Standardnpsmoodstavce"/>
    <w:link w:val="Textpoznpodarou"/>
    <w:uiPriority w:val="99"/>
    <w:semiHidden/>
    <w:rsid w:val="00526C0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526C05"/>
    <w:rPr>
      <w:vertAlign w:val="superscript"/>
    </w:rPr>
  </w:style>
  <w:style w:type="paragraph" w:styleId="Normlnweb">
    <w:name w:val="Normal (Web)"/>
    <w:basedOn w:val="Normln"/>
    <w:uiPriority w:val="99"/>
    <w:unhideWhenUsed/>
    <w:rsid w:val="00FD0AD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D04A0A1CDB429AA3B20E550D803AD8"/>
        <w:category>
          <w:name w:val="Obecné"/>
          <w:gallery w:val="placeholder"/>
        </w:category>
        <w:types>
          <w:type w:val="bbPlcHdr"/>
        </w:types>
        <w:behaviors>
          <w:behavior w:val="content"/>
        </w:behaviors>
        <w:guid w:val="{01DCEBAD-18FE-4CA6-B786-359C08B1F1EB}"/>
      </w:docPartPr>
      <w:docPartBody>
        <w:p w:rsidR="0062011C" w:rsidRDefault="00A5352A" w:rsidP="00A5352A">
          <w:pPr>
            <w:pStyle w:val="5FD04A0A1CDB429AA3B20E550D803AD8"/>
          </w:pPr>
          <w:r w:rsidRPr="001A1071">
            <w:rPr>
              <w:rFonts w:ascii="Calibri" w:hAnsi="Calibri"/>
              <w:bCs/>
              <w:color w:val="000000"/>
              <w:highlight w:val="yellow"/>
            </w:rPr>
            <w:t>Účastník, případně osoba oprávněná jednat za účastníka</w:t>
          </w:r>
        </w:p>
      </w:docPartBody>
    </w:docPart>
    <w:docPart>
      <w:docPartPr>
        <w:name w:val="452D20AF5C62804CA4256C4B5965D13E"/>
        <w:category>
          <w:name w:val="Obecné"/>
          <w:gallery w:val="placeholder"/>
        </w:category>
        <w:types>
          <w:type w:val="bbPlcHdr"/>
        </w:types>
        <w:behaviors>
          <w:behavior w:val="content"/>
        </w:behaviors>
        <w:guid w:val="{EFDE50B3-6701-CF45-8C2D-DBF9C06C52ED}"/>
      </w:docPartPr>
      <w:docPartBody>
        <w:p w:rsidR="00AA0083" w:rsidRDefault="00745539" w:rsidP="00745539">
          <w:pPr>
            <w:pStyle w:val="452D20AF5C62804CA4256C4B5965D13E"/>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52A"/>
    <w:rsid w:val="00030D07"/>
    <w:rsid w:val="000C5A6E"/>
    <w:rsid w:val="00226FBF"/>
    <w:rsid w:val="005F6E94"/>
    <w:rsid w:val="0062011C"/>
    <w:rsid w:val="006B6EAE"/>
    <w:rsid w:val="00745539"/>
    <w:rsid w:val="0083065C"/>
    <w:rsid w:val="00831A95"/>
    <w:rsid w:val="0083700B"/>
    <w:rsid w:val="00950883"/>
    <w:rsid w:val="00A5352A"/>
    <w:rsid w:val="00AA0083"/>
    <w:rsid w:val="00B12699"/>
    <w:rsid w:val="00B14603"/>
    <w:rsid w:val="00F733AC"/>
    <w:rsid w:val="00FD03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5FD04A0A1CDB429AA3B20E550D803AD8">
    <w:name w:val="5FD04A0A1CDB429AA3B20E550D803AD8"/>
    <w:rsid w:val="00A5352A"/>
  </w:style>
  <w:style w:type="paragraph" w:customStyle="1" w:styleId="452D20AF5C62804CA4256C4B5965D13E">
    <w:name w:val="452D20AF5C62804CA4256C4B5965D13E"/>
    <w:rsid w:val="0074553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730</Words>
  <Characters>4310</Characters>
  <Application>Microsoft Office Word</Application>
  <DocSecurity>0</DocSecurity>
  <Lines>35</Lines>
  <Paragraphs>10</Paragraphs>
  <ScaleCrop>false</ScaleCrop>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Pohlová</dc:creator>
  <cp:keywords/>
  <dc:description/>
  <cp:lastModifiedBy>Sekanina Čestmír</cp:lastModifiedBy>
  <cp:revision>38</cp:revision>
  <dcterms:created xsi:type="dcterms:W3CDTF">2023-01-17T08:09:00Z</dcterms:created>
  <dcterms:modified xsi:type="dcterms:W3CDTF">2026-01-07T09:37:00Z</dcterms:modified>
</cp:coreProperties>
</file>