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r w:rsidR="00FB32E6" w:rsidRPr="00666572">
        <w:rPr>
          <w:rFonts w:ascii="Calibri" w:hAnsi="Calibri"/>
          <w:b/>
          <w:sz w:val="22"/>
          <w:szCs w:val="22"/>
        </w:rPr>
        <w:t>ust.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150963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23A6B079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 xml:space="preserve">Renneská třída 787/1a,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r w:rsidR="002E13BB" w:rsidRPr="00666572">
        <w:rPr>
          <w:rFonts w:ascii="Calibri" w:hAnsi="Calibri"/>
          <w:sz w:val="22"/>
          <w:szCs w:val="22"/>
        </w:rPr>
        <w:t>Brno – Štýřice</w:t>
      </w:r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2D76AC8" w14:textId="029D21E5" w:rsidR="000630B4" w:rsidRPr="002E13BB" w:rsidRDefault="000630B4" w:rsidP="002E13BB">
      <w:pPr>
        <w:tabs>
          <w:tab w:val="left" w:pos="2127"/>
        </w:tabs>
        <w:ind w:left="1418" w:hanging="1418"/>
        <w:jc w:val="left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2E13BB">
        <w:rPr>
          <w:rFonts w:ascii="Calibri" w:hAnsi="Calibri"/>
          <w:b/>
          <w:bCs/>
          <w:sz w:val="22"/>
          <w:szCs w:val="22"/>
        </w:rPr>
        <w:t>zastoupen:</w:t>
      </w:r>
      <w:r w:rsidRPr="002E13BB">
        <w:rPr>
          <w:rFonts w:ascii="Calibri" w:hAnsi="Calibri"/>
          <w:sz w:val="22"/>
          <w:szCs w:val="22"/>
        </w:rPr>
        <w:t xml:space="preserve"> </w:t>
      </w:r>
      <w:r w:rsidRPr="002E13BB">
        <w:rPr>
          <w:rFonts w:ascii="Calibri" w:hAnsi="Calibri"/>
          <w:sz w:val="22"/>
          <w:szCs w:val="22"/>
        </w:rPr>
        <w:tab/>
        <w:t xml:space="preserve">Ing. Davidem Grundem, předsedou představenstva </w:t>
      </w:r>
    </w:p>
    <w:p w14:paraId="1D283926" w14:textId="77777777" w:rsidR="000630B4" w:rsidRPr="002E13BB" w:rsidRDefault="000630B4" w:rsidP="000630B4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>JUDr. Michalem Markem, místopředsedou představenstva</w:t>
      </w:r>
    </w:p>
    <w:p w14:paraId="2B252D04" w14:textId="1A7C46B0" w:rsidR="000630B4" w:rsidRPr="002E13BB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>ve věcech běžného plnění:</w:t>
      </w:r>
    </w:p>
    <w:p w14:paraId="4C3CC480" w14:textId="77777777" w:rsidR="000630B4" w:rsidRPr="002E13BB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  <w:t xml:space="preserve">      </w:t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 xml:space="preserve">       </w:t>
      </w:r>
      <w:r w:rsidRPr="002E13BB">
        <w:rPr>
          <w:rFonts w:ascii="Calibri" w:hAnsi="Calibri"/>
          <w:sz w:val="22"/>
          <w:szCs w:val="22"/>
        </w:rPr>
        <w:tab/>
        <w:t>Ing. Luďkem Borovým, generálním ředitelem</w:t>
      </w:r>
    </w:p>
    <w:p w14:paraId="524B385E" w14:textId="19C5AC39" w:rsidR="000630B4" w:rsidRPr="002E13BB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>ve věcech technických</w:t>
      </w:r>
      <w:r w:rsidR="002E13BB">
        <w:rPr>
          <w:rFonts w:ascii="Calibri" w:hAnsi="Calibri"/>
          <w:sz w:val="22"/>
          <w:szCs w:val="22"/>
        </w:rPr>
        <w:t>:</w:t>
      </w:r>
      <w:r w:rsidRPr="002E13BB">
        <w:rPr>
          <w:rFonts w:ascii="Calibri" w:hAnsi="Calibri"/>
          <w:sz w:val="22"/>
          <w:szCs w:val="22"/>
        </w:rPr>
        <w:t xml:space="preserve"> </w:t>
      </w:r>
    </w:p>
    <w:p w14:paraId="2ABE4E22" w14:textId="1BD273EF" w:rsidR="000630B4" w:rsidRPr="002E13BB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 xml:space="preserve">                   </w:t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 xml:space="preserve">       </w:t>
      </w:r>
      <w:r w:rsidRPr="002E13BB">
        <w:rPr>
          <w:rFonts w:ascii="Calibri" w:hAnsi="Calibri"/>
          <w:sz w:val="22"/>
          <w:szCs w:val="22"/>
        </w:rPr>
        <w:tab/>
      </w:r>
      <w:r w:rsidR="002E13BB" w:rsidRPr="002E13BB">
        <w:rPr>
          <w:rFonts w:ascii="Calibri" w:hAnsi="Calibri"/>
          <w:sz w:val="22"/>
          <w:szCs w:val="22"/>
        </w:rPr>
        <w:t>Ing. Alešem Kellerem</w:t>
      </w:r>
      <w:r w:rsidRPr="002E13BB">
        <w:rPr>
          <w:rFonts w:ascii="Calibri" w:hAnsi="Calibri"/>
          <w:sz w:val="22"/>
          <w:szCs w:val="22"/>
        </w:rPr>
        <w:t xml:space="preserve">, </w:t>
      </w:r>
      <w:r w:rsidR="002E13BB" w:rsidRPr="002E13BB">
        <w:rPr>
          <w:rFonts w:ascii="Calibri" w:hAnsi="Calibri"/>
          <w:sz w:val="22"/>
          <w:szCs w:val="22"/>
        </w:rPr>
        <w:t>technickým</w:t>
      </w:r>
      <w:r w:rsidRPr="002E13BB">
        <w:rPr>
          <w:rFonts w:ascii="Calibri" w:hAnsi="Calibri"/>
          <w:sz w:val="22"/>
          <w:szCs w:val="22"/>
        </w:rPr>
        <w:t xml:space="preserve"> ředitelem</w:t>
      </w:r>
      <w:r w:rsidR="002E13BB" w:rsidRPr="002E13BB">
        <w:rPr>
          <w:rFonts w:ascii="Calibri" w:hAnsi="Calibri"/>
          <w:sz w:val="22"/>
          <w:szCs w:val="22"/>
        </w:rPr>
        <w:t>,</w:t>
      </w:r>
    </w:p>
    <w:p w14:paraId="067C6742" w14:textId="769DB916" w:rsidR="002E13BB" w:rsidRPr="002E13BB" w:rsidRDefault="002E13BB" w:rsidP="002E13BB">
      <w:pPr>
        <w:ind w:left="2836" w:firstLine="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>Ing. Alešem Měřínským, vedoucím střediska realizace inženýrských staveb,</w:t>
      </w:r>
    </w:p>
    <w:p w14:paraId="3F3E1D43" w14:textId="53F69DA8" w:rsidR="002E13BB" w:rsidRPr="002E13BB" w:rsidRDefault="002E13BB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="00B314EF">
        <w:rPr>
          <w:rFonts w:ascii="Calibri" w:hAnsi="Calibri"/>
          <w:sz w:val="22"/>
          <w:szCs w:val="22"/>
        </w:rPr>
        <w:t>Ing. Ladou Vlčkovou</w:t>
      </w:r>
      <w:r w:rsidRPr="002E13BB">
        <w:rPr>
          <w:rFonts w:ascii="Calibri" w:hAnsi="Calibri"/>
          <w:sz w:val="22"/>
          <w:szCs w:val="22"/>
        </w:rPr>
        <w:t>, specialistou</w:t>
      </w:r>
    </w:p>
    <w:p w14:paraId="59B1C68D" w14:textId="2D7D7C38" w:rsidR="000630B4" w:rsidRPr="002E13BB" w:rsidRDefault="000630B4" w:rsidP="002E13BB">
      <w:pPr>
        <w:tabs>
          <w:tab w:val="left" w:pos="1418"/>
          <w:tab w:val="left" w:pos="2410"/>
        </w:tabs>
        <w:ind w:left="284" w:hanging="284"/>
        <w:jc w:val="left"/>
        <w:rPr>
          <w:rFonts w:ascii="Calibri" w:hAnsi="Calibri"/>
          <w:bCs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 xml:space="preserve">  </w:t>
      </w:r>
      <w:r w:rsidR="002E13BB" w:rsidRPr="002E13BB">
        <w:rPr>
          <w:rFonts w:ascii="Calibri" w:hAnsi="Calibri"/>
          <w:sz w:val="22"/>
          <w:szCs w:val="22"/>
        </w:rPr>
        <w:tab/>
      </w:r>
      <w:r w:rsidR="002E13BB"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bCs/>
          <w:sz w:val="22"/>
        </w:rPr>
        <w:t xml:space="preserve">středisko </w:t>
      </w:r>
      <w:r w:rsidR="002E13BB" w:rsidRPr="002E13BB">
        <w:rPr>
          <w:rFonts w:ascii="Calibri" w:hAnsi="Calibri"/>
          <w:bCs/>
          <w:sz w:val="22"/>
        </w:rPr>
        <w:t>1100</w:t>
      </w:r>
      <w:r w:rsidRPr="002E13BB">
        <w:rPr>
          <w:rFonts w:ascii="Calibri" w:hAnsi="Calibri"/>
          <w:bCs/>
          <w:sz w:val="22"/>
        </w:rPr>
        <w:t xml:space="preserve"> </w:t>
      </w:r>
      <w:r w:rsidR="002E13BB" w:rsidRPr="002E13BB">
        <w:rPr>
          <w:rFonts w:ascii="Calibri" w:hAnsi="Calibri"/>
          <w:bCs/>
          <w:sz w:val="22"/>
        </w:rPr>
        <w:t>–</w:t>
      </w:r>
      <w:r w:rsidRPr="002E13BB">
        <w:rPr>
          <w:rFonts w:ascii="Calibri" w:hAnsi="Calibri"/>
          <w:bCs/>
          <w:sz w:val="22"/>
        </w:rPr>
        <w:t xml:space="preserve"> </w:t>
      </w:r>
      <w:r w:rsidR="002E13BB" w:rsidRPr="002E13BB">
        <w:rPr>
          <w:rFonts w:ascii="Calibri" w:hAnsi="Calibri"/>
          <w:bCs/>
          <w:sz w:val="22"/>
          <w:szCs w:val="22"/>
        </w:rPr>
        <w:t>středisko realizace inženýrských staveb</w:t>
      </w:r>
    </w:p>
    <w:p w14:paraId="141AFC2C" w14:textId="4E93CB7E" w:rsidR="000630B4" w:rsidRPr="001D0260" w:rsidRDefault="000630B4" w:rsidP="000630B4">
      <w:pPr>
        <w:ind w:left="1416" w:firstLine="2"/>
        <w:jc w:val="left"/>
        <w:rPr>
          <w:rFonts w:ascii="Calibri" w:hAnsi="Calibri"/>
          <w:b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>číslo smlouvy:</w:t>
      </w:r>
      <w:r w:rsidRPr="001D0260">
        <w:rPr>
          <w:rFonts w:ascii="Calibri" w:hAnsi="Calibri"/>
          <w:sz w:val="22"/>
          <w:szCs w:val="22"/>
        </w:rPr>
        <w:t xml:space="preserve"> 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77777777" w:rsidR="00944493" w:rsidRPr="002E13BB" w:rsidRDefault="00354239" w:rsidP="00944493">
      <w:pPr>
        <w:rPr>
          <w:rFonts w:ascii="Calibri" w:hAnsi="Calibri"/>
          <w:b/>
          <w:sz w:val="22"/>
          <w:highlight w:val="yellow"/>
        </w:rPr>
      </w:pPr>
      <w:r w:rsidRPr="002E13BB">
        <w:rPr>
          <w:rFonts w:ascii="Calibri" w:hAnsi="Calibri"/>
          <w:b/>
          <w:sz w:val="22"/>
          <w:szCs w:val="22"/>
          <w:highlight w:val="yellow"/>
        </w:rPr>
        <w:t>Zhotovitel:</w:t>
      </w:r>
      <w:r w:rsidR="009B7BA8" w:rsidRPr="002E13BB">
        <w:rPr>
          <w:rFonts w:ascii="Calibri" w:hAnsi="Calibri"/>
          <w:b/>
          <w:sz w:val="22"/>
          <w:szCs w:val="22"/>
          <w:highlight w:val="yellow"/>
        </w:rPr>
        <w:t xml:space="preserve">     </w:t>
      </w:r>
      <w:r w:rsidR="00766CC3" w:rsidRPr="002E13BB">
        <w:rPr>
          <w:rFonts w:ascii="Calibri" w:hAnsi="Calibri"/>
          <w:b/>
          <w:sz w:val="22"/>
          <w:szCs w:val="22"/>
          <w:highlight w:val="yellow"/>
        </w:rPr>
        <w:t xml:space="preserve">   </w:t>
      </w:r>
    </w:p>
    <w:p w14:paraId="3C3EA81E" w14:textId="77777777" w:rsidR="00944493" w:rsidRPr="002E13BB" w:rsidRDefault="00944493" w:rsidP="00944493">
      <w:pPr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ab/>
      </w:r>
      <w:r w:rsidRPr="002E13BB">
        <w:rPr>
          <w:rFonts w:ascii="Calibri" w:hAnsi="Calibri"/>
          <w:sz w:val="22"/>
          <w:highlight w:val="yellow"/>
        </w:rPr>
        <w:tab/>
        <w:t xml:space="preserve">se sídlem </w:t>
      </w:r>
    </w:p>
    <w:p w14:paraId="4AC45905" w14:textId="77777777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>IČ</w:t>
      </w:r>
      <w:r w:rsidR="004179AF" w:rsidRPr="002E13BB">
        <w:rPr>
          <w:rFonts w:ascii="Calibri" w:hAnsi="Calibri"/>
          <w:sz w:val="22"/>
          <w:highlight w:val="yellow"/>
        </w:rPr>
        <w:t>O</w:t>
      </w:r>
      <w:r w:rsidRPr="002E13BB">
        <w:rPr>
          <w:rFonts w:ascii="Calibri" w:hAnsi="Calibri"/>
          <w:sz w:val="22"/>
          <w:highlight w:val="yellow"/>
        </w:rPr>
        <w:t xml:space="preserve">: </w:t>
      </w:r>
    </w:p>
    <w:p w14:paraId="6997F1A6" w14:textId="77777777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>DIČ: CZ</w:t>
      </w:r>
    </w:p>
    <w:p w14:paraId="051E6F89" w14:textId="77777777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 xml:space="preserve">bankovní spojení: </w:t>
      </w:r>
    </w:p>
    <w:p w14:paraId="7BA98267" w14:textId="77777777" w:rsidR="00944493" w:rsidRPr="002E13BB" w:rsidRDefault="00944493" w:rsidP="007855F3">
      <w:pPr>
        <w:ind w:firstLine="2835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 xml:space="preserve">účet č.: </w:t>
      </w:r>
    </w:p>
    <w:p w14:paraId="30FCACFE" w14:textId="77777777" w:rsidR="00944493" w:rsidRPr="002E13BB" w:rsidRDefault="00944493" w:rsidP="00944493">
      <w:pPr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ab/>
      </w:r>
      <w:r w:rsidRPr="002E13BB">
        <w:rPr>
          <w:rFonts w:ascii="Calibri" w:hAnsi="Calibri"/>
          <w:sz w:val="22"/>
          <w:highlight w:val="yellow"/>
        </w:rPr>
        <w:tab/>
        <w:t xml:space="preserve">zapsán dne v obchodním rejstříku u v , oddíl , vložka </w:t>
      </w:r>
    </w:p>
    <w:p w14:paraId="6885649D" w14:textId="42133760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b/>
          <w:sz w:val="22"/>
          <w:highlight w:val="yellow"/>
        </w:rPr>
        <w:t>zastoupen</w:t>
      </w:r>
      <w:r w:rsidR="002E13BB" w:rsidRPr="002E13BB">
        <w:rPr>
          <w:rFonts w:ascii="Calibri" w:hAnsi="Calibri"/>
          <w:b/>
          <w:sz w:val="22"/>
          <w:highlight w:val="yellow"/>
        </w:rPr>
        <w:t>:</w:t>
      </w:r>
      <w:r w:rsidRPr="002E13BB">
        <w:rPr>
          <w:rFonts w:ascii="Calibri" w:hAnsi="Calibri"/>
          <w:sz w:val="22"/>
          <w:highlight w:val="yellow"/>
        </w:rPr>
        <w:t xml:space="preserve"> </w:t>
      </w:r>
      <w:r w:rsidRPr="002E13BB">
        <w:rPr>
          <w:rFonts w:ascii="Calibri" w:hAnsi="Calibri"/>
          <w:sz w:val="22"/>
          <w:highlight w:val="yellow"/>
        </w:rPr>
        <w:tab/>
      </w:r>
    </w:p>
    <w:p w14:paraId="6071BACB" w14:textId="76403F34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>ve věcech běžného plnění smlouvy</w:t>
      </w:r>
      <w:r w:rsidR="002E13BB" w:rsidRPr="002E13BB">
        <w:rPr>
          <w:rFonts w:ascii="Calibri" w:hAnsi="Calibri"/>
          <w:sz w:val="22"/>
          <w:highlight w:val="yellow"/>
        </w:rPr>
        <w:t>:</w:t>
      </w:r>
      <w:r w:rsidRPr="002E13BB">
        <w:rPr>
          <w:rFonts w:ascii="Calibri" w:hAnsi="Calibri"/>
          <w:sz w:val="22"/>
          <w:highlight w:val="yellow"/>
        </w:rPr>
        <w:t xml:space="preserve"> </w:t>
      </w:r>
    </w:p>
    <w:p w14:paraId="0617DCD5" w14:textId="4F6CC3C6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>ve věcech technických</w:t>
      </w:r>
      <w:r w:rsidR="002E13BB" w:rsidRPr="002E13BB">
        <w:rPr>
          <w:rFonts w:ascii="Calibri" w:hAnsi="Calibri"/>
          <w:sz w:val="22"/>
          <w:highlight w:val="yellow"/>
        </w:rPr>
        <w:t>:</w:t>
      </w:r>
      <w:r w:rsidRPr="002E13BB">
        <w:rPr>
          <w:rFonts w:ascii="Calibri" w:hAnsi="Calibri"/>
          <w:sz w:val="22"/>
          <w:highlight w:val="yellow"/>
        </w:rPr>
        <w:t xml:space="preserve"> </w:t>
      </w:r>
    </w:p>
    <w:p w14:paraId="5C7F9E1C" w14:textId="16F28E7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2E13BB">
        <w:rPr>
          <w:rFonts w:ascii="Calibri" w:hAnsi="Calibri"/>
          <w:sz w:val="22"/>
          <w:highlight w:val="yellow"/>
        </w:rPr>
        <w:tab/>
        <w:t>číslo smlouvy:</w:t>
      </w:r>
      <w:r w:rsidRPr="00944493">
        <w:rPr>
          <w:rFonts w:ascii="Calibri" w:hAnsi="Calibri"/>
          <w:sz w:val="22"/>
        </w:rPr>
        <w:t xml:space="preserve"> </w:t>
      </w:r>
    </w:p>
    <w:p w14:paraId="26E183FF" w14:textId="77777777" w:rsidR="00635230" w:rsidRDefault="00635230" w:rsidP="00944493">
      <w:pPr>
        <w:rPr>
          <w:rFonts w:ascii="Calibri" w:hAnsi="Calibri"/>
          <w:sz w:val="22"/>
          <w:szCs w:val="22"/>
        </w:rPr>
      </w:pPr>
    </w:p>
    <w:p w14:paraId="34918FB9" w14:textId="77777777" w:rsidR="00766CC3" w:rsidRPr="00666572" w:rsidRDefault="00766CC3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6D360361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3927B7" w:rsidRPr="003927B7">
        <w:rPr>
          <w:rFonts w:ascii="Calibri" w:hAnsi="Calibri"/>
          <w:sz w:val="22"/>
          <w:szCs w:val="22"/>
        </w:rPr>
        <w:t xml:space="preserve">stavební práce </w:t>
      </w:r>
      <w:r w:rsidR="00A05B7A" w:rsidRPr="00A05B7A">
        <w:rPr>
          <w:rFonts w:ascii="Calibri" w:hAnsi="Calibri"/>
          <w:sz w:val="22"/>
          <w:szCs w:val="22"/>
        </w:rPr>
        <w:t xml:space="preserve">spočívající </w:t>
      </w:r>
      <w:r w:rsidR="00B314EF" w:rsidRPr="00B314EF">
        <w:rPr>
          <w:rFonts w:ascii="Calibri" w:hAnsi="Calibri"/>
          <w:sz w:val="22"/>
          <w:szCs w:val="22"/>
        </w:rPr>
        <w:t>ve zklidnění dopravy na ulici Turistická, ve vybudování parkovacích míst podél této ulice v počtu 6 kolmých stání. Dále dojde k zjednosměrnění ulice Rysova, navrženo je 19 šikmých parkovacích stání</w:t>
      </w:r>
      <w:r w:rsidR="00FC6E4C">
        <w:rPr>
          <w:rFonts w:ascii="Calibri" w:hAnsi="Calibri"/>
          <w:sz w:val="22"/>
          <w:szCs w:val="22"/>
        </w:rPr>
        <w:t>,</w:t>
      </w:r>
      <w:r w:rsidR="003927B7">
        <w:rPr>
          <w:rFonts w:ascii="Calibri" w:hAnsi="Calibri"/>
          <w:sz w:val="22"/>
          <w:szCs w:val="22"/>
        </w:rPr>
        <w:t xml:space="preserve"> </w:t>
      </w:r>
      <w:r w:rsidR="00B314EF">
        <w:rPr>
          <w:rFonts w:ascii="Calibri" w:hAnsi="Calibri"/>
          <w:sz w:val="22"/>
          <w:szCs w:val="22"/>
        </w:rPr>
        <w:t xml:space="preserve">a to </w:t>
      </w:r>
      <w:r w:rsidR="00434B5D" w:rsidRPr="00E4551C">
        <w:rPr>
          <w:rFonts w:asciiTheme="minorHAnsi" w:hAnsiTheme="minorHAnsi"/>
          <w:sz w:val="22"/>
          <w:szCs w:val="22"/>
        </w:rPr>
        <w:t xml:space="preserve">dle podmínek této smlouvy a zadávacích </w:t>
      </w:r>
      <w:r w:rsidR="00434B5D" w:rsidRPr="003927B7">
        <w:rPr>
          <w:rFonts w:asciiTheme="minorHAnsi" w:hAnsiTheme="minorHAnsi"/>
          <w:sz w:val="22"/>
          <w:szCs w:val="22"/>
        </w:rPr>
        <w:t>podmínek veřejné zakázky</w:t>
      </w:r>
      <w:r w:rsidR="002E117A">
        <w:rPr>
          <w:rFonts w:asciiTheme="minorHAnsi" w:hAnsiTheme="minorHAnsi"/>
          <w:sz w:val="22"/>
          <w:szCs w:val="22"/>
        </w:rPr>
        <w:t xml:space="preserve"> </w:t>
      </w:r>
      <w:r w:rsidR="00434B5D" w:rsidRPr="003927B7">
        <w:rPr>
          <w:rFonts w:asciiTheme="minorHAnsi" w:hAnsiTheme="minorHAnsi"/>
          <w:sz w:val="22"/>
          <w:szCs w:val="22"/>
        </w:rPr>
        <w:t xml:space="preserve">včetně přílohy s názvem </w:t>
      </w:r>
      <w:r w:rsidR="00434B5D" w:rsidRPr="003927B7">
        <w:rPr>
          <w:rFonts w:asciiTheme="minorHAnsi" w:hAnsiTheme="minorHAnsi"/>
          <w:b/>
          <w:sz w:val="22"/>
          <w:szCs w:val="22"/>
        </w:rPr>
        <w:t>„</w:t>
      </w:r>
      <w:r w:rsidR="00B314EF" w:rsidRPr="00B314EF">
        <w:rPr>
          <w:rFonts w:asciiTheme="minorHAnsi" w:hAnsiTheme="minorHAnsi"/>
          <w:b/>
          <w:sz w:val="22"/>
          <w:szCs w:val="22"/>
        </w:rPr>
        <w:t>TURISTICKÁ x RYSOVA – REKONSTRUKCE KOMUNIKACE</w:t>
      </w:r>
      <w:r w:rsidR="00434B5D" w:rsidRPr="003927B7">
        <w:rPr>
          <w:rFonts w:asciiTheme="minorHAnsi" w:hAnsiTheme="minorHAnsi"/>
          <w:b/>
          <w:sz w:val="22"/>
          <w:szCs w:val="22"/>
        </w:rPr>
        <w:t>“</w:t>
      </w:r>
      <w:r w:rsidR="00434B5D" w:rsidRPr="003927B7">
        <w:rPr>
          <w:rFonts w:asciiTheme="minorHAnsi" w:hAnsiTheme="minorHAnsi"/>
          <w:sz w:val="22"/>
          <w:szCs w:val="22"/>
        </w:rPr>
        <w:t xml:space="preserve">, v jejímž rámci je tato smlouva uzavírána </w:t>
      </w:r>
      <w:r w:rsidR="00BD3B41" w:rsidRPr="003927B7">
        <w:rPr>
          <w:rFonts w:ascii="Calibri" w:hAnsi="Calibri"/>
          <w:sz w:val="22"/>
          <w:szCs w:val="22"/>
        </w:rPr>
        <w:t>(dále jen „dílo“)</w:t>
      </w:r>
      <w:r w:rsidR="00EE32C5" w:rsidRPr="003927B7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7D2ADEE8" w14:textId="77777777" w:rsidR="000C5084" w:rsidRDefault="004179AF" w:rsidP="004179AF">
      <w:pPr>
        <w:spacing w:before="120" w:after="120"/>
        <w:rPr>
          <w:sz w:val="21"/>
          <w:szCs w:val="21"/>
        </w:rPr>
      </w:pPr>
      <w:r w:rsidRPr="004179AF">
        <w:rPr>
          <w:sz w:val="21"/>
          <w:szCs w:val="21"/>
        </w:rPr>
        <w:t xml:space="preserve">      </w:t>
      </w:r>
    </w:p>
    <w:p w14:paraId="2DA59B86" w14:textId="18F9350C" w:rsidR="004179AF" w:rsidRPr="000C5084" w:rsidRDefault="000C5084" w:rsidP="000C5084">
      <w:pPr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  <w:bookmarkStart w:id="0" w:name="_Hlk503256272"/>
      <w:r w:rsidR="004179AF" w:rsidRPr="004179AF">
        <w:rPr>
          <w:rFonts w:asciiTheme="minorHAnsi" w:hAnsiTheme="minorHAnsi" w:cstheme="minorHAnsi"/>
          <w:b/>
          <w:sz w:val="22"/>
          <w:szCs w:val="22"/>
        </w:rPr>
        <w:lastRenderedPageBreak/>
        <w:t>Dílem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381FA92B" w:rsidR="004179AF" w:rsidRPr="00FC6E4C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</w:t>
      </w:r>
      <w:r w:rsidRPr="00FC6E4C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B314EF" w:rsidRPr="00B314EF">
        <w:rPr>
          <w:rFonts w:asciiTheme="minorHAnsi" w:hAnsiTheme="minorHAnsi"/>
          <w:sz w:val="22"/>
          <w:szCs w:val="22"/>
          <w:u w:val="single"/>
        </w:rPr>
        <w:t>TURISTICKÁ X RYSOVA – REKONSTRUKCE KOMUNIKACE</w:t>
      </w:r>
      <w:r w:rsidRPr="00FC6E4C">
        <w:rPr>
          <w:rFonts w:asciiTheme="minorHAnsi" w:hAnsiTheme="minorHAnsi" w:cstheme="minorHAnsi"/>
          <w:sz w:val="22"/>
          <w:szCs w:val="22"/>
          <w:u w:val="single"/>
        </w:rPr>
        <w:t xml:space="preserve">“    </w:t>
      </w:r>
    </w:p>
    <w:p w14:paraId="4A8EB8B7" w14:textId="10567A0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Stavbou </w:t>
      </w:r>
      <w:r w:rsidR="00FC6E4C">
        <w:rPr>
          <w:rFonts w:asciiTheme="minorHAnsi" w:hAnsiTheme="minorHAnsi" w:cstheme="minorHAnsi"/>
          <w:sz w:val="22"/>
          <w:szCs w:val="22"/>
        </w:rPr>
        <w:t xml:space="preserve">jsou </w:t>
      </w:r>
      <w:r w:rsidR="00FC6E4C" w:rsidRPr="00FC6E4C">
        <w:rPr>
          <w:rFonts w:asciiTheme="minorHAnsi" w:hAnsiTheme="minorHAnsi" w:cstheme="minorHAnsi"/>
          <w:sz w:val="22"/>
          <w:szCs w:val="22"/>
        </w:rPr>
        <w:t xml:space="preserve">stavební práce </w:t>
      </w:r>
      <w:r w:rsidR="00A05B7A" w:rsidRPr="00A05B7A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B314EF" w:rsidRPr="00B314EF">
        <w:rPr>
          <w:rFonts w:asciiTheme="minorHAnsi" w:hAnsiTheme="minorHAnsi" w:cstheme="minorHAnsi"/>
          <w:sz w:val="22"/>
          <w:szCs w:val="22"/>
        </w:rPr>
        <w:t>ve zklidnění dopravy na ulici Turistická, ve vybudování parkovacích míst podél této ulice v počtu 6 kolmých stání. Dále dojde k zjednosměrnění ulice Rysova, navrženo je 19 šikmých parkovacích stání. Délka řešeného úseku je 110 m, tj. po křižovatku s ulicí Palírenská. Na ulici Rysova budou vybudovány i dvě zvýšené křižovatky, a to s ulicí Turistická a Palírenská.</w:t>
      </w:r>
    </w:p>
    <w:p w14:paraId="29FDBF86" w14:textId="7009E861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20520F14" w14:textId="77777777" w:rsidR="00B314EF" w:rsidRPr="004179AF" w:rsidRDefault="00B314EF" w:rsidP="00B314E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>
        <w:rPr>
          <w:rFonts w:asciiTheme="minorHAnsi" w:hAnsiTheme="minorHAnsi" w:cstheme="minorHAnsi"/>
          <w:sz w:val="22"/>
          <w:szCs w:val="22"/>
        </w:rPr>
        <w:t>„P</w:t>
      </w:r>
      <w:r w:rsidRPr="00BE7E0B">
        <w:rPr>
          <w:rFonts w:asciiTheme="minorHAnsi" w:hAnsiTheme="minorHAnsi" w:cstheme="minorHAnsi"/>
          <w:sz w:val="22"/>
          <w:szCs w:val="22"/>
        </w:rPr>
        <w:t>ostup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BE7E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(dále také „Směrnice)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36174">
        <w:rPr>
          <w:rFonts w:asciiTheme="minorHAnsi" w:hAnsiTheme="minorHAnsi" w:cstheme="minorHAnsi"/>
          <w:sz w:val="22"/>
          <w:szCs w:val="22"/>
        </w:rPr>
        <w:t>31/1995 Sb.</w:t>
      </w:r>
      <w:r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36174">
        <w:rPr>
          <w:rFonts w:asciiTheme="minorHAnsi" w:hAnsiTheme="minorHAnsi" w:cstheme="minorHAnsi"/>
          <w:sz w:val="22"/>
          <w:szCs w:val="22"/>
        </w:rPr>
        <w:t>dokumentace skutečného provedení staveb“, odst. 3.1.1.3. Zhotovitel uvede informaci o zaměření podzemních částí stavby do stavebního deníku dle: „</w:t>
      </w:r>
      <w:r>
        <w:rPr>
          <w:rFonts w:asciiTheme="minorHAnsi" w:hAnsiTheme="minorHAnsi" w:cstheme="minorHAnsi"/>
          <w:sz w:val="22"/>
          <w:szCs w:val="22"/>
        </w:rPr>
        <w:t>Stavební deník a jednoduchý záznam o stavbě</w:t>
      </w:r>
      <w:r w:rsidRPr="00D36174">
        <w:rPr>
          <w:rFonts w:asciiTheme="minorHAnsi" w:hAnsiTheme="minorHAnsi" w:cstheme="minorHAnsi"/>
          <w:sz w:val="22"/>
          <w:szCs w:val="22"/>
        </w:rPr>
        <w:t>“ ve smyslu Příloh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Pr="006813CE">
        <w:rPr>
          <w:rFonts w:asciiTheme="minorHAnsi" w:hAnsiTheme="minorHAnsi" w:cstheme="minorHAnsi"/>
          <w:sz w:val="22"/>
          <w:szCs w:val="22"/>
        </w:rPr>
        <w:t>Stavební deník</w:t>
      </w:r>
      <w:r w:rsidRPr="00D36174">
        <w:rPr>
          <w:rFonts w:asciiTheme="minorHAnsi" w:hAnsiTheme="minorHAnsi" w:cstheme="minorHAnsi"/>
          <w:sz w:val="22"/>
          <w:szCs w:val="22"/>
        </w:rPr>
        <w:t>, oddíl B, odst. 2., písmeno h)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36174">
        <w:rPr>
          <w:rFonts w:asciiTheme="minorHAnsi" w:hAnsiTheme="minorHAnsi" w:cstheme="minorHAnsi"/>
          <w:sz w:val="22"/>
          <w:szCs w:val="22"/>
        </w:rPr>
        <w:t xml:space="preserve">vyhlášky č. </w:t>
      </w:r>
      <w:r w:rsidRPr="004D76EE">
        <w:rPr>
          <w:rFonts w:asciiTheme="minorHAnsi" w:hAnsiTheme="minorHAnsi" w:cstheme="minorHAnsi"/>
          <w:sz w:val="22"/>
          <w:szCs w:val="22"/>
        </w:rPr>
        <w:t>131/2024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36174">
        <w:rPr>
          <w:rFonts w:asciiTheme="minorHAnsi" w:hAnsiTheme="minorHAnsi" w:cstheme="minorHAnsi"/>
          <w:sz w:val="22"/>
          <w:szCs w:val="22"/>
        </w:rPr>
        <w:t xml:space="preserve">Sb., </w:t>
      </w:r>
      <w:r w:rsidRPr="000B3286">
        <w:rPr>
          <w:rFonts w:asciiTheme="minorHAnsi" w:hAnsiTheme="minorHAnsi" w:cstheme="minorHAnsi"/>
          <w:sz w:val="22"/>
          <w:szCs w:val="22"/>
        </w:rPr>
        <w:t>o dokumentaci staveb</w:t>
      </w:r>
      <w:r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3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5782E726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A05B7A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rovněž předána elektronicky </w:t>
      </w:r>
      <w:r w:rsidR="00A9680E" w:rsidRPr="00A9680E">
        <w:rPr>
          <w:rFonts w:asciiTheme="minorHAnsi" w:hAnsiTheme="minorHAnsi" w:cstheme="minorHAnsi"/>
          <w:sz w:val="22"/>
          <w:szCs w:val="22"/>
        </w:rPr>
        <w:t>prostřednictvím e-mailu, datového úložiště nebo jiného elektronického způsobu odsouhlaseného objednatelem.</w:t>
      </w:r>
      <w:r w:rsidR="00A9680E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 DSPS </w:t>
      </w:r>
      <w:r w:rsidR="00A9680E">
        <w:rPr>
          <w:rFonts w:asciiTheme="minorHAnsi" w:hAnsiTheme="minorHAnsi" w:cstheme="minorHAnsi"/>
          <w:sz w:val="22"/>
          <w:szCs w:val="22"/>
        </w:rPr>
        <w:t xml:space="preserve">bude </w:t>
      </w:r>
      <w:r w:rsidRPr="004179AF">
        <w:rPr>
          <w:rFonts w:asciiTheme="minorHAnsi" w:hAnsiTheme="minorHAnsi" w:cstheme="minorHAnsi"/>
          <w:sz w:val="22"/>
          <w:szCs w:val="22"/>
        </w:rPr>
        <w:t>zapsána ve formátu *.pdf a zároveň i v obecně rozšířeném přepisovatelném formátu (textová část *.doc nebo *.docx, *.xls nebo *.xlsx, výkresová část ve formátu *.d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r w:rsidR="002E117A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a pořizování rozmnoženin. Objednatel je oprávněn uzavřít podlicenční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2CCE81B7" w14:textId="3A418838" w:rsidR="00460545" w:rsidRPr="004179AF" w:rsidRDefault="00460545" w:rsidP="00D53297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6142D6F" w14:textId="6A826D24" w:rsidR="00FC6E4C" w:rsidRDefault="00FC6E4C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F1FF6F4" w14:textId="563C1FB0" w:rsidR="004179AF" w:rsidRPr="000C5084" w:rsidRDefault="00966CC9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 w:rsidRPr="000C5084">
        <w:rPr>
          <w:rFonts w:asciiTheme="minorHAnsi" w:hAnsiTheme="minorHAnsi" w:cstheme="minorHAnsi"/>
          <w:sz w:val="22"/>
          <w:szCs w:val="22"/>
        </w:rPr>
        <w:lastRenderedPageBreak/>
        <w:t>c</w:t>
      </w:r>
      <w:r w:rsidR="004179AF" w:rsidRPr="000C5084">
        <w:rPr>
          <w:rFonts w:asciiTheme="minorHAnsi" w:hAnsiTheme="minorHAnsi" w:cstheme="minorHAnsi"/>
          <w:sz w:val="22"/>
          <w:szCs w:val="22"/>
        </w:rPr>
        <w:t xml:space="preserve">)    </w:t>
      </w:r>
      <w:r w:rsidR="004179AF" w:rsidRPr="000C5084">
        <w:rPr>
          <w:rFonts w:asciiTheme="minorHAnsi" w:hAnsiTheme="minorHAnsi" w:cstheme="minorHAnsi"/>
          <w:sz w:val="22"/>
          <w:szCs w:val="22"/>
          <w:u w:val="single"/>
        </w:rPr>
        <w:t>Geodetické zaměření stavby a geometrický plán</w:t>
      </w:r>
    </w:p>
    <w:p w14:paraId="0851E3C2" w14:textId="22F0A83E" w:rsidR="004179AF" w:rsidRPr="000C5084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 xml:space="preserve">1. Geodeticky bude zaměřeno skutečné provedení stavby a veškeré dotčené inženýrské sítě včetně stavbou odkrytých, ale nepřekládaných inženýrských sítí. </w:t>
      </w:r>
      <w:r w:rsidR="00D36174" w:rsidRPr="000C5084">
        <w:rPr>
          <w:rFonts w:asciiTheme="minorHAnsi" w:hAnsiTheme="minorHAnsi" w:cstheme="minorHAnsi"/>
          <w:sz w:val="22"/>
          <w:szCs w:val="22"/>
        </w:rPr>
        <w:t>Více uvedeno ve Směrnici</w:t>
      </w:r>
      <w:r w:rsidRPr="000C5084">
        <w:rPr>
          <w:rFonts w:asciiTheme="minorHAnsi" w:hAnsiTheme="minorHAnsi" w:cstheme="minorHAnsi"/>
          <w:sz w:val="22"/>
          <w:szCs w:val="22"/>
        </w:rPr>
        <w:t xml:space="preserve">. V případě, že se na stavbě prolne plnění více zhotovitelů, je zhotovitel povinen zaštítit kompletní geodetické zaměření. </w:t>
      </w:r>
    </w:p>
    <w:p w14:paraId="489B395B" w14:textId="3500AE8E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 xml:space="preserve">2. Výsledek geodetického zaměření stavby bude předán nejpozději při dokončení stavby, a to 3 x v listinné podobě a elektronicky </w:t>
      </w:r>
      <w:r w:rsidR="00F40FF7" w:rsidRPr="00F40FF7">
        <w:rPr>
          <w:rFonts w:asciiTheme="minorHAnsi" w:hAnsiTheme="minorHAnsi" w:cstheme="minorHAnsi"/>
          <w:sz w:val="22"/>
          <w:szCs w:val="22"/>
        </w:rPr>
        <w:t>prostřednictvím e-mailu, datového úložiště nebo jiného elektronického způsobu odsouhlaseného objednatelem</w:t>
      </w:r>
      <w:r w:rsidRPr="000C5084">
        <w:rPr>
          <w:rFonts w:asciiTheme="minorHAnsi" w:hAnsiTheme="minorHAnsi" w:cstheme="minorHAnsi"/>
          <w:sz w:val="22"/>
          <w:szCs w:val="22"/>
        </w:rPr>
        <w:t>.</w:t>
      </w:r>
    </w:p>
    <w:p w14:paraId="3D0B6735" w14:textId="479E6760" w:rsidR="00F40FF7" w:rsidRPr="000C5084" w:rsidRDefault="00F40FF7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Zhotovitel zajistí zpracování identifikátorů do Digitální technické mapy Jihomoravského kraje.</w:t>
      </w:r>
    </w:p>
    <w:p w14:paraId="05F43486" w14:textId="17AD28A5" w:rsidR="004179AF" w:rsidRPr="000C5084" w:rsidRDefault="00F40FF7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D36174" w:rsidRPr="000C5084">
        <w:rPr>
          <w:rFonts w:asciiTheme="minorHAnsi" w:hAnsiTheme="minorHAnsi" w:cstheme="minorHAnsi"/>
          <w:sz w:val="22"/>
          <w:szCs w:val="22"/>
        </w:rPr>
        <w:t xml:space="preserve">Zhotovitel je v případě nutnosti řešení majetkoprávních vztahů a na základě požadavku objednatele povinen vyhotovit geometrický plán na stavbu, který bude určen jak pro účely rozdělení pozemků, tak i pro vymezení rozsahu věcných břemen a služebností včetně sítí uvedených v bodu 1. tohoto článku. Hranice silničního pozemku je zhotovitel povinen konzultovat </w:t>
      </w:r>
      <w:r w:rsidR="00AF0DFC" w:rsidRPr="000C5084">
        <w:rPr>
          <w:rFonts w:asciiTheme="minorHAnsi" w:hAnsiTheme="minorHAnsi" w:cstheme="minorHAnsi"/>
          <w:sz w:val="22"/>
          <w:szCs w:val="22"/>
        </w:rPr>
        <w:t>s technickým dozorem stavby</w:t>
      </w:r>
      <w:r w:rsidR="004179AF" w:rsidRPr="000C5084">
        <w:rPr>
          <w:rFonts w:asciiTheme="minorHAnsi" w:hAnsiTheme="minorHAnsi" w:cstheme="minorHAnsi"/>
          <w:sz w:val="22"/>
          <w:szCs w:val="22"/>
        </w:rPr>
        <w:t>.</w:t>
      </w:r>
    </w:p>
    <w:p w14:paraId="048FB1B4" w14:textId="56988308" w:rsidR="004179AF" w:rsidRPr="000C5084" w:rsidRDefault="00F40FF7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179AF" w:rsidRPr="000C5084">
        <w:rPr>
          <w:rFonts w:asciiTheme="minorHAnsi" w:hAnsiTheme="minorHAnsi" w:cstheme="minorHAnsi"/>
          <w:sz w:val="22"/>
          <w:szCs w:val="22"/>
        </w:rPr>
        <w:t>.  Geometrický plán bude předán v listinné podobě v počtu vyhotovení potřebném k tomu, aby do katastru nemovitostí mohly být zapsány veškeré nové skutečnosti na plánu uvedené plus 5 plánů. Geometrický plán bude zároveň předán</w:t>
      </w:r>
      <w:r w:rsidR="00A9680E">
        <w:rPr>
          <w:rFonts w:asciiTheme="minorHAnsi" w:hAnsiTheme="minorHAnsi" w:cstheme="minorHAnsi"/>
          <w:sz w:val="22"/>
          <w:szCs w:val="22"/>
        </w:rPr>
        <w:t xml:space="preserve"> </w:t>
      </w:r>
      <w:r w:rsidR="004179AF" w:rsidRPr="000C5084">
        <w:rPr>
          <w:rFonts w:asciiTheme="minorHAnsi" w:hAnsiTheme="minorHAnsi" w:cstheme="minorHAnsi"/>
          <w:sz w:val="22"/>
          <w:szCs w:val="22"/>
        </w:rPr>
        <w:t xml:space="preserve">elektronicky </w:t>
      </w:r>
      <w:r w:rsidRPr="00F40FF7">
        <w:rPr>
          <w:rFonts w:asciiTheme="minorHAnsi" w:hAnsiTheme="minorHAnsi" w:cstheme="minorHAnsi"/>
          <w:sz w:val="22"/>
          <w:szCs w:val="22"/>
        </w:rPr>
        <w:t>prostřednictvím e-mailu, datového úložiště nebo jiného elektronického způsobu odsouhlaseného objednatelem</w:t>
      </w:r>
      <w:r w:rsidR="004179AF" w:rsidRPr="000C5084">
        <w:rPr>
          <w:rFonts w:asciiTheme="minorHAnsi" w:hAnsiTheme="minorHAnsi" w:cstheme="minorHAnsi"/>
          <w:sz w:val="22"/>
          <w:szCs w:val="22"/>
        </w:rPr>
        <w:t>. Předávaný geometrický plán bude v souladu s příslušnými předpisy potvrzen katastrálním úřadem.</w:t>
      </w:r>
    </w:p>
    <w:p w14:paraId="17A102A3" w14:textId="2076448C" w:rsidR="004179AF" w:rsidRPr="004179AF" w:rsidRDefault="00F40FF7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179AF" w:rsidRPr="000C508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79AF" w:rsidRPr="000C5084">
        <w:rPr>
          <w:rFonts w:asciiTheme="minorHAnsi" w:hAnsiTheme="minorHAnsi" w:cstheme="minorHAnsi"/>
          <w:sz w:val="22"/>
          <w:szCs w:val="22"/>
        </w:rPr>
        <w:t>Zhotovitel poskytuje objednateli výhradní a neomezenou licenci ke hmotně zachycenému výsledku geodetického zaměření stavby a ke geometrickým plánům. Objednatel je oprávněn uzavřít podlicenční smlouvu. Objednatel není povinen licenci využít. Zhotovitel prohlašuje, že je oprávněn licenci v daném rozsahu udělit.</w:t>
      </w:r>
    </w:p>
    <w:p w14:paraId="64820762" w14:textId="733C9A70" w:rsidR="0049349D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0C508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320B6EE4" w:rsidR="004179AF" w:rsidRPr="000C508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r w:rsidR="003927B7" w:rsidRPr="000C5084">
        <w:rPr>
          <w:rFonts w:asciiTheme="minorHAnsi" w:hAnsiTheme="minorHAnsi" w:cstheme="minorHAnsi"/>
          <w:sz w:val="22"/>
          <w:szCs w:val="22"/>
        </w:rPr>
        <w:t xml:space="preserve">ve </w:t>
      </w:r>
      <w:r w:rsidR="00CD71C6" w:rsidRPr="00CD71C6">
        <w:rPr>
          <w:rFonts w:asciiTheme="minorHAnsi" w:hAnsiTheme="minorHAnsi" w:cstheme="minorHAnsi"/>
          <w:sz w:val="22"/>
          <w:szCs w:val="22"/>
        </w:rPr>
        <w:t xml:space="preserve">stupni DUSP a PDPS </w:t>
      </w:r>
      <w:r w:rsidR="00CD71C6">
        <w:rPr>
          <w:rFonts w:asciiTheme="minorHAnsi" w:hAnsiTheme="minorHAnsi" w:cstheme="minorHAnsi"/>
          <w:sz w:val="22"/>
          <w:szCs w:val="22"/>
        </w:rPr>
        <w:t>zpracovaná</w:t>
      </w:r>
      <w:r w:rsidR="00CD71C6" w:rsidRPr="00CD71C6">
        <w:rPr>
          <w:rFonts w:asciiTheme="minorHAnsi" w:hAnsiTheme="minorHAnsi" w:cstheme="minorHAnsi"/>
          <w:sz w:val="22"/>
          <w:szCs w:val="22"/>
        </w:rPr>
        <w:t xml:space="preserve"> společnost</w:t>
      </w:r>
      <w:r w:rsidR="00CD71C6">
        <w:rPr>
          <w:rFonts w:asciiTheme="minorHAnsi" w:hAnsiTheme="minorHAnsi" w:cstheme="minorHAnsi"/>
          <w:sz w:val="22"/>
          <w:szCs w:val="22"/>
        </w:rPr>
        <w:t>í</w:t>
      </w:r>
      <w:r w:rsidR="00CD71C6" w:rsidRPr="00CD71C6">
        <w:rPr>
          <w:rFonts w:asciiTheme="minorHAnsi" w:hAnsiTheme="minorHAnsi" w:cstheme="minorHAnsi"/>
          <w:sz w:val="22"/>
          <w:szCs w:val="22"/>
        </w:rPr>
        <w:t xml:space="preserve"> Ateliér DPK, s.r.o., Šumavská 416/15, 602 00 Brno, IČO: 25348817</w:t>
      </w:r>
      <w:r w:rsidR="00CD71C6">
        <w:rPr>
          <w:rFonts w:asciiTheme="minorHAnsi" w:hAnsiTheme="minorHAnsi" w:cstheme="minorHAnsi"/>
          <w:sz w:val="22"/>
          <w:szCs w:val="22"/>
        </w:rPr>
        <w:t>,</w:t>
      </w:r>
    </w:p>
    <w:p w14:paraId="7FBE3F62" w14:textId="77777777" w:rsidR="004179AF" w:rsidRPr="002E13BB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E13BB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2E13BB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E13BB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2E13BB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E13BB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2E13BB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E13BB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2E13BB">
        <w:rPr>
          <w:rFonts w:asciiTheme="minorHAnsi" w:hAnsiTheme="minorHAnsi" w:cstheme="minorHAnsi"/>
          <w:sz w:val="22"/>
          <w:szCs w:val="22"/>
        </w:rPr>
        <w:t>.</w:t>
      </w:r>
      <w:r w:rsidRPr="002E13BB">
        <w:rPr>
          <w:rFonts w:asciiTheme="minorHAnsi" w:hAnsiTheme="minorHAnsi" w:cstheme="minorHAnsi"/>
          <w:sz w:val="22"/>
          <w:szCs w:val="22"/>
        </w:rPr>
        <w:tab/>
      </w:r>
    </w:p>
    <w:p w14:paraId="46E8C11A" w14:textId="4DD672B5" w:rsidR="000C5084" w:rsidRDefault="000C5084">
      <w:pPr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46544355" w:rsidR="00AC60E1" w:rsidRPr="00CD71C6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D71C6">
        <w:rPr>
          <w:rFonts w:ascii="Calibri" w:hAnsi="Calibri"/>
          <w:sz w:val="22"/>
          <w:szCs w:val="22"/>
        </w:rPr>
        <w:t>Provádění díla bude zahájeno</w:t>
      </w:r>
      <w:r w:rsidR="000C5D8A" w:rsidRPr="00CD71C6">
        <w:rPr>
          <w:rFonts w:ascii="Calibri" w:hAnsi="Calibri"/>
          <w:sz w:val="22"/>
          <w:szCs w:val="22"/>
        </w:rPr>
        <w:t>:</w:t>
      </w:r>
      <w:r w:rsidR="00977D32" w:rsidRPr="00CD71C6">
        <w:rPr>
          <w:rFonts w:ascii="Calibri" w:hAnsi="Calibri"/>
          <w:sz w:val="22"/>
          <w:szCs w:val="22"/>
        </w:rPr>
        <w:t xml:space="preserve"> </w:t>
      </w:r>
      <w:r w:rsidR="00094655" w:rsidRPr="00CD71C6">
        <w:rPr>
          <w:rFonts w:ascii="Calibri" w:hAnsi="Calibri"/>
          <w:sz w:val="22"/>
          <w:szCs w:val="22"/>
        </w:rPr>
        <w:t xml:space="preserve">ihned po </w:t>
      </w:r>
      <w:r w:rsidR="0016101C" w:rsidRPr="00CD71C6">
        <w:rPr>
          <w:rFonts w:ascii="Calibri" w:hAnsi="Calibri"/>
          <w:sz w:val="22"/>
          <w:szCs w:val="22"/>
        </w:rPr>
        <w:t>účinnosti</w:t>
      </w:r>
      <w:r w:rsidR="00094655" w:rsidRPr="00CD71C6">
        <w:rPr>
          <w:rFonts w:ascii="Calibri" w:hAnsi="Calibri"/>
          <w:sz w:val="22"/>
          <w:szCs w:val="22"/>
        </w:rPr>
        <w:t xml:space="preserve"> smlouvy</w:t>
      </w:r>
      <w:r w:rsidR="00CD71C6" w:rsidRPr="00CD71C6">
        <w:rPr>
          <w:rFonts w:ascii="Calibri" w:hAnsi="Calibri"/>
          <w:sz w:val="22"/>
          <w:szCs w:val="22"/>
        </w:rPr>
        <w:t>, na základě výzvy objednatele.</w:t>
      </w:r>
    </w:p>
    <w:p w14:paraId="46916577" w14:textId="35185EC9" w:rsidR="00F60303" w:rsidRPr="00CD71C6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D71C6">
        <w:rPr>
          <w:rFonts w:ascii="Calibri" w:hAnsi="Calibri"/>
          <w:sz w:val="22"/>
          <w:szCs w:val="22"/>
        </w:rPr>
        <w:t xml:space="preserve">Provádění stavby bude zahájeno: </w:t>
      </w:r>
      <w:r w:rsidR="002E13BB" w:rsidRPr="00CD71C6">
        <w:rPr>
          <w:rFonts w:ascii="Calibri" w:hAnsi="Calibri"/>
          <w:sz w:val="22"/>
          <w:szCs w:val="22"/>
        </w:rPr>
        <w:t>v den předání staveniště.</w:t>
      </w:r>
      <w:r w:rsidRPr="00CD71C6">
        <w:rPr>
          <w:rFonts w:ascii="Calibri" w:hAnsi="Calibri"/>
          <w:sz w:val="22"/>
          <w:szCs w:val="22"/>
        </w:rPr>
        <w:t xml:space="preserve"> </w:t>
      </w:r>
    </w:p>
    <w:p w14:paraId="0F58DFCF" w14:textId="7B4A1748" w:rsidR="002E13BB" w:rsidRPr="00CD71C6" w:rsidRDefault="002E13BB" w:rsidP="002E13BB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D71C6">
        <w:rPr>
          <w:rFonts w:ascii="Calibri" w:hAnsi="Calibri"/>
          <w:sz w:val="22"/>
          <w:szCs w:val="22"/>
        </w:rPr>
        <w:t>Dokončení a předání stavby včetně vyklizení staveniště: do 1</w:t>
      </w:r>
      <w:r w:rsidR="00A05B7A" w:rsidRPr="00CD71C6">
        <w:rPr>
          <w:rFonts w:ascii="Calibri" w:hAnsi="Calibri"/>
          <w:sz w:val="22"/>
          <w:szCs w:val="22"/>
        </w:rPr>
        <w:t>2</w:t>
      </w:r>
      <w:r w:rsidRPr="00CD71C6">
        <w:rPr>
          <w:rFonts w:ascii="Calibri" w:hAnsi="Calibri"/>
          <w:sz w:val="22"/>
          <w:szCs w:val="22"/>
        </w:rPr>
        <w:t>0 dnů od předání staveniště.</w:t>
      </w:r>
    </w:p>
    <w:p w14:paraId="5F8EBF1F" w14:textId="57E80628" w:rsidR="002E13BB" w:rsidRPr="00CD71C6" w:rsidRDefault="002E13BB" w:rsidP="002E13BB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D71C6">
        <w:rPr>
          <w:rFonts w:ascii="Calibri" w:hAnsi="Calibri"/>
          <w:sz w:val="22"/>
          <w:szCs w:val="22"/>
        </w:rPr>
        <w:t xml:space="preserve">Dokončení a předání dokladové části: do </w:t>
      </w:r>
      <w:r w:rsidR="00A05B7A" w:rsidRPr="00CD71C6">
        <w:rPr>
          <w:rFonts w:ascii="Calibri" w:hAnsi="Calibri"/>
          <w:sz w:val="22"/>
          <w:szCs w:val="22"/>
        </w:rPr>
        <w:t>60</w:t>
      </w:r>
      <w:r w:rsidRPr="00CD71C6">
        <w:rPr>
          <w:rFonts w:ascii="Calibri" w:hAnsi="Calibri"/>
          <w:sz w:val="22"/>
          <w:szCs w:val="22"/>
        </w:rPr>
        <w:t xml:space="preserve"> dnů od dokončení stavebních prací.</w:t>
      </w:r>
    </w:p>
    <w:p w14:paraId="74B4D0AF" w14:textId="4C11DEE4" w:rsidR="002E13BB" w:rsidRPr="00CD71C6" w:rsidRDefault="002F43A2" w:rsidP="002E13BB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D71C6">
        <w:rPr>
          <w:rFonts w:ascii="Calibri" w:hAnsi="Calibri"/>
          <w:sz w:val="22"/>
          <w:szCs w:val="22"/>
        </w:rPr>
        <w:t>Místo plnění:</w:t>
      </w:r>
      <w:r w:rsidR="005C46AE" w:rsidRPr="00CD71C6">
        <w:rPr>
          <w:rFonts w:ascii="Calibri" w:hAnsi="Calibri"/>
          <w:sz w:val="22"/>
          <w:szCs w:val="22"/>
        </w:rPr>
        <w:t xml:space="preserve"> </w:t>
      </w:r>
      <w:r w:rsidR="002E13BB" w:rsidRPr="00CD71C6">
        <w:rPr>
          <w:rFonts w:ascii="Calibri" w:hAnsi="Calibri"/>
          <w:sz w:val="22"/>
          <w:szCs w:val="22"/>
        </w:rPr>
        <w:t>Brno</w:t>
      </w:r>
      <w:r w:rsidR="00CD71C6" w:rsidRPr="00CD71C6">
        <w:rPr>
          <w:rFonts w:ascii="Calibri" w:hAnsi="Calibri"/>
          <w:sz w:val="22"/>
          <w:szCs w:val="22"/>
        </w:rPr>
        <w:t xml:space="preserve"> – Medlánky.</w:t>
      </w:r>
    </w:p>
    <w:p w14:paraId="66D1552B" w14:textId="5B7D65BC" w:rsidR="004179AF" w:rsidRPr="00CD71C6" w:rsidRDefault="004179AF" w:rsidP="002E13BB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D71C6">
        <w:rPr>
          <w:rFonts w:ascii="Calibri" w:hAnsi="Calibri"/>
          <w:sz w:val="22"/>
          <w:szCs w:val="22"/>
        </w:rPr>
        <w:t xml:space="preserve">Dřívější plnění je možné. </w:t>
      </w:r>
    </w:p>
    <w:p w14:paraId="5C50D9AF" w14:textId="6648C01A" w:rsidR="00DD0C89" w:rsidRPr="00CD71C6" w:rsidRDefault="00DD0C89" w:rsidP="005B0F2C">
      <w:pPr>
        <w:pStyle w:val="Seznam"/>
        <w:numPr>
          <w:ilvl w:val="0"/>
          <w:numId w:val="2"/>
        </w:numPr>
        <w:tabs>
          <w:tab w:val="left" w:pos="1072"/>
        </w:tabs>
        <w:rPr>
          <w:rFonts w:asciiTheme="minorHAnsi" w:hAnsiTheme="minorHAnsi" w:cstheme="minorHAnsi"/>
          <w:sz w:val="22"/>
          <w:szCs w:val="22"/>
        </w:rPr>
      </w:pPr>
      <w:r w:rsidRPr="00CD71C6">
        <w:rPr>
          <w:rFonts w:asciiTheme="minorHAnsi" w:hAnsiTheme="minorHAnsi" w:cstheme="minorHAnsi"/>
          <w:sz w:val="22"/>
          <w:szCs w:val="22"/>
        </w:rPr>
        <w:t xml:space="preserve">V případě nevhodných klimatických podmínek lze provádění stavebních prací přerušit (zimní přestávka v termínu od </w:t>
      </w:r>
      <w:r w:rsidR="007B04BA" w:rsidRPr="00CD71C6">
        <w:rPr>
          <w:rFonts w:asciiTheme="minorHAnsi" w:hAnsiTheme="minorHAnsi" w:cstheme="minorHAnsi"/>
          <w:sz w:val="22"/>
          <w:szCs w:val="22"/>
        </w:rPr>
        <w:t>1</w:t>
      </w:r>
      <w:r w:rsidR="002E13BB" w:rsidRPr="00CD71C6">
        <w:rPr>
          <w:rFonts w:asciiTheme="minorHAnsi" w:hAnsiTheme="minorHAnsi" w:cstheme="minorHAnsi"/>
          <w:sz w:val="22"/>
          <w:szCs w:val="22"/>
        </w:rPr>
        <w:t>5</w:t>
      </w:r>
      <w:r w:rsidR="007B04BA" w:rsidRPr="00CD71C6">
        <w:rPr>
          <w:rFonts w:asciiTheme="minorHAnsi" w:hAnsiTheme="minorHAnsi" w:cstheme="minorHAnsi"/>
          <w:sz w:val="22"/>
          <w:szCs w:val="22"/>
        </w:rPr>
        <w:t>.</w:t>
      </w:r>
      <w:r w:rsidR="00CD71C6" w:rsidRPr="00CD71C6">
        <w:rPr>
          <w:rFonts w:asciiTheme="minorHAnsi" w:hAnsiTheme="minorHAnsi" w:cstheme="minorHAnsi"/>
          <w:sz w:val="22"/>
          <w:szCs w:val="22"/>
        </w:rPr>
        <w:t xml:space="preserve"> </w:t>
      </w:r>
      <w:r w:rsidR="007B04BA" w:rsidRPr="00CD71C6">
        <w:rPr>
          <w:rFonts w:asciiTheme="minorHAnsi" w:hAnsiTheme="minorHAnsi" w:cstheme="minorHAnsi"/>
          <w:sz w:val="22"/>
          <w:szCs w:val="22"/>
        </w:rPr>
        <w:t>12.</w:t>
      </w:r>
      <w:r w:rsidR="00CD71C6" w:rsidRPr="00CD71C6">
        <w:rPr>
          <w:rFonts w:asciiTheme="minorHAnsi" w:hAnsiTheme="minorHAnsi" w:cstheme="minorHAnsi"/>
          <w:sz w:val="22"/>
          <w:szCs w:val="22"/>
        </w:rPr>
        <w:t xml:space="preserve"> </w:t>
      </w:r>
      <w:r w:rsidR="007B04BA" w:rsidRPr="00CD71C6">
        <w:rPr>
          <w:rFonts w:asciiTheme="minorHAnsi" w:hAnsiTheme="minorHAnsi" w:cstheme="minorHAnsi"/>
          <w:sz w:val="22"/>
          <w:szCs w:val="22"/>
        </w:rPr>
        <w:t>202</w:t>
      </w:r>
      <w:r w:rsidR="00CD71C6" w:rsidRPr="00CD71C6">
        <w:rPr>
          <w:rFonts w:asciiTheme="minorHAnsi" w:hAnsiTheme="minorHAnsi" w:cstheme="minorHAnsi"/>
          <w:sz w:val="22"/>
          <w:szCs w:val="22"/>
        </w:rPr>
        <w:t>6</w:t>
      </w:r>
      <w:r w:rsidR="007B04BA" w:rsidRPr="00CD71C6">
        <w:rPr>
          <w:rFonts w:asciiTheme="minorHAnsi" w:hAnsiTheme="minorHAnsi" w:cstheme="minorHAnsi"/>
          <w:sz w:val="22"/>
          <w:szCs w:val="22"/>
        </w:rPr>
        <w:t xml:space="preserve"> </w:t>
      </w:r>
      <w:r w:rsidRPr="00CD71C6">
        <w:rPr>
          <w:rFonts w:asciiTheme="minorHAnsi" w:hAnsiTheme="minorHAnsi" w:cstheme="minorHAnsi"/>
          <w:sz w:val="22"/>
          <w:szCs w:val="22"/>
        </w:rPr>
        <w:t xml:space="preserve">do </w:t>
      </w:r>
      <w:r w:rsidR="007B04BA" w:rsidRPr="00CD71C6">
        <w:rPr>
          <w:rFonts w:asciiTheme="minorHAnsi" w:hAnsiTheme="minorHAnsi" w:cstheme="minorHAnsi"/>
          <w:sz w:val="22"/>
          <w:szCs w:val="22"/>
        </w:rPr>
        <w:t>1</w:t>
      </w:r>
      <w:r w:rsidR="00CD71C6" w:rsidRPr="00CD71C6">
        <w:rPr>
          <w:rFonts w:asciiTheme="minorHAnsi" w:hAnsiTheme="minorHAnsi" w:cstheme="minorHAnsi"/>
          <w:sz w:val="22"/>
          <w:szCs w:val="22"/>
        </w:rPr>
        <w:t>4</w:t>
      </w:r>
      <w:r w:rsidR="007B04BA" w:rsidRPr="00CD71C6">
        <w:rPr>
          <w:rFonts w:asciiTheme="minorHAnsi" w:hAnsiTheme="minorHAnsi" w:cstheme="minorHAnsi"/>
          <w:sz w:val="22"/>
          <w:szCs w:val="22"/>
        </w:rPr>
        <w:t>.</w:t>
      </w:r>
      <w:r w:rsidR="00CD71C6" w:rsidRPr="00CD71C6">
        <w:rPr>
          <w:rFonts w:asciiTheme="minorHAnsi" w:hAnsiTheme="minorHAnsi" w:cstheme="minorHAnsi"/>
          <w:sz w:val="22"/>
          <w:szCs w:val="22"/>
        </w:rPr>
        <w:t xml:space="preserve"> </w:t>
      </w:r>
      <w:r w:rsidR="007B04BA" w:rsidRPr="00CD71C6">
        <w:rPr>
          <w:rFonts w:asciiTheme="minorHAnsi" w:hAnsiTheme="minorHAnsi" w:cstheme="minorHAnsi"/>
          <w:sz w:val="22"/>
          <w:szCs w:val="22"/>
        </w:rPr>
        <w:t>2.</w:t>
      </w:r>
      <w:r w:rsidR="00CD71C6" w:rsidRPr="00CD71C6">
        <w:rPr>
          <w:rFonts w:asciiTheme="minorHAnsi" w:hAnsiTheme="minorHAnsi" w:cstheme="minorHAnsi"/>
          <w:sz w:val="22"/>
          <w:szCs w:val="22"/>
        </w:rPr>
        <w:t xml:space="preserve"> </w:t>
      </w:r>
      <w:r w:rsidR="007B04BA" w:rsidRPr="00CD71C6">
        <w:rPr>
          <w:rFonts w:asciiTheme="minorHAnsi" w:hAnsiTheme="minorHAnsi" w:cstheme="minorHAnsi"/>
          <w:sz w:val="22"/>
          <w:szCs w:val="22"/>
        </w:rPr>
        <w:t>202</w:t>
      </w:r>
      <w:r w:rsidR="00CD71C6" w:rsidRPr="00CD71C6">
        <w:rPr>
          <w:rFonts w:asciiTheme="minorHAnsi" w:hAnsiTheme="minorHAnsi" w:cstheme="minorHAnsi"/>
          <w:sz w:val="22"/>
          <w:szCs w:val="22"/>
        </w:rPr>
        <w:t>7</w:t>
      </w:r>
      <w:r w:rsidRPr="00CD71C6">
        <w:rPr>
          <w:rFonts w:asciiTheme="minorHAnsi" w:hAnsiTheme="minorHAnsi" w:cstheme="minorHAnsi"/>
          <w:sz w:val="22"/>
          <w:szCs w:val="22"/>
        </w:rPr>
        <w:t>). O zimní přestávce rozhoduje objednatel na návrh zhotovitele případně i bez návrhu. O počátku zimní přestávky bude proveden písemný protokol, do kterého budou uvedeny důvody, proč byly práce přerušeny. V případě příznivých klimatických podmínek lze po dohodě smluvních stran zimní přestávku zkrátit či upravit. O zkrácení či úpravě zimní přestávky rozhoduje objednatel na návrh zhotovitele případně i bez návrhu. Po dobu zimní přestávky je přerušen běh lhůty pro dokončení a předání stavby. O ukončení zimní přestávky bude proveden písemný protokol. Po ukončení zimní přestávky správce stavby provede přepočet termínu pro dokončení a předání stavby a nový termín zapíše do stavebního deníku.</w:t>
      </w:r>
    </w:p>
    <w:p w14:paraId="28E781F9" w14:textId="186D312D" w:rsidR="00F05F39" w:rsidRPr="00CD71C6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D71C6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25F5BE52" w14:textId="77777777" w:rsidR="00FC6E4C" w:rsidRDefault="00FC6E4C" w:rsidP="00FC6E4C">
      <w:pPr>
        <w:pStyle w:val="Odstavecseseznamem"/>
        <w:ind w:left="369"/>
        <w:rPr>
          <w:rFonts w:asciiTheme="minorHAnsi" w:hAnsiTheme="minorHAnsi" w:cstheme="minorHAnsi"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113A0BCE" w14:textId="77777777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F05F39">
        <w:rPr>
          <w:rFonts w:ascii="Calibri" w:hAnsi="Calibri"/>
          <w:sz w:val="22"/>
          <w:szCs w:val="22"/>
          <w:highlight w:val="yellow"/>
        </w:rPr>
        <w:t>……………..</w:t>
      </w:r>
      <w:r w:rsidR="00A47603" w:rsidRPr="00F05F39">
        <w:rPr>
          <w:rFonts w:ascii="Calibri" w:hAnsi="Calibri"/>
          <w:sz w:val="22"/>
          <w:szCs w:val="22"/>
          <w:highlight w:val="yellow"/>
        </w:rPr>
        <w:t xml:space="preserve"> Kč.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444B9D6E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r w:rsidR="00A05B7A" w:rsidRPr="00666572">
        <w:rPr>
          <w:rFonts w:ascii="Calibri" w:hAnsi="Calibri"/>
          <w:sz w:val="22"/>
          <w:szCs w:val="22"/>
        </w:rPr>
        <w:t>obsluhy</w:t>
      </w:r>
      <w:r w:rsidRPr="00666572">
        <w:rPr>
          <w:rFonts w:ascii="Calibri" w:hAnsi="Calibri"/>
          <w:sz w:val="22"/>
          <w:szCs w:val="22"/>
        </w:rPr>
        <w:t xml:space="preserve">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 xml:space="preserve">Přesný položkový </w:t>
      </w:r>
      <w:r w:rsidRPr="00F05F39">
        <w:rPr>
          <w:rFonts w:ascii="Calibri" w:hAnsi="Calibri"/>
          <w:sz w:val="22"/>
          <w:szCs w:val="22"/>
        </w:rPr>
        <w:t>rozpočet na dílo tvoří přílohu č. 1 této smlouvy.</w:t>
      </w:r>
    </w:p>
    <w:bookmarkEnd w:id="3"/>
    <w:p w14:paraId="59B52923" w14:textId="73DBC8BD" w:rsidR="000C5084" w:rsidRDefault="000C5084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7D3022FE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>
        <w:rPr>
          <w:rFonts w:ascii="Calibri" w:hAnsi="Calibri"/>
          <w:sz w:val="22"/>
          <w:szCs w:val="22"/>
        </w:rPr>
        <w:t>pisu skutečně provedených prací</w:t>
      </w:r>
      <w:r w:rsidRPr="00666572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>
        <w:rPr>
          <w:rFonts w:ascii="Calibri" w:hAnsi="Calibri"/>
          <w:sz w:val="22"/>
          <w:szCs w:val="22"/>
        </w:rPr>
        <w:t>částky z </w:t>
      </w:r>
      <w:r w:rsidR="001E2089" w:rsidRPr="00F05F39">
        <w:rPr>
          <w:rFonts w:ascii="Calibri" w:hAnsi="Calibri"/>
          <w:sz w:val="22"/>
          <w:szCs w:val="22"/>
        </w:rPr>
        <w:t>titulu dílčí fakturace</w:t>
      </w:r>
      <w:r w:rsidR="001E2089" w:rsidRPr="00F05F39">
        <w:rPr>
          <w:rFonts w:ascii="Calibri" w:hAnsi="Calibri" w:cs="Arial"/>
          <w:sz w:val="22"/>
        </w:rPr>
        <w:t>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</w:t>
      </w:r>
      <w:r w:rsidR="00F500BD" w:rsidRPr="00F05F39">
        <w:rPr>
          <w:rFonts w:ascii="Calibri" w:hAnsi="Calibri"/>
          <w:sz w:val="22"/>
          <w:szCs w:val="22"/>
        </w:rPr>
        <w:t>splatná do 30 dnů od jejího doručení</w:t>
      </w:r>
      <w:r w:rsidR="00F500BD" w:rsidRPr="00666572">
        <w:rPr>
          <w:rFonts w:ascii="Calibri" w:hAnsi="Calibri"/>
          <w:sz w:val="22"/>
          <w:szCs w:val="22"/>
        </w:rPr>
        <w:t xml:space="preserve">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77DADAE" w14:textId="6183BBD1" w:rsidR="00F05F39" w:rsidRDefault="00EC1BB1" w:rsidP="00B93BB7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05F39">
        <w:rPr>
          <w:rFonts w:ascii="Calibri" w:hAnsi="Calibri"/>
          <w:sz w:val="22"/>
          <w:szCs w:val="22"/>
        </w:rPr>
        <w:t xml:space="preserve">Objednatel předá zhotoviteli staveniště </w:t>
      </w:r>
      <w:r w:rsidR="00F05F39">
        <w:rPr>
          <w:rFonts w:ascii="Calibri" w:hAnsi="Calibri"/>
          <w:sz w:val="22"/>
          <w:szCs w:val="22"/>
        </w:rPr>
        <w:t>na výzvu objednatele, nejpozději do 5 měsíců ode dne účinnosti smlouvy</w:t>
      </w:r>
      <w:r w:rsidR="00F05F39" w:rsidRPr="008A7598">
        <w:rPr>
          <w:rFonts w:ascii="Calibri" w:hAnsi="Calibri"/>
          <w:sz w:val="22"/>
          <w:szCs w:val="22"/>
        </w:rPr>
        <w:t>, a to ve stavu způsobilém pro provedení díla.</w:t>
      </w:r>
    </w:p>
    <w:p w14:paraId="7561DA6D" w14:textId="63D11774" w:rsidR="00FD7E74" w:rsidRPr="00F05F39" w:rsidRDefault="00FD7E74" w:rsidP="00B93BB7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05F39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15C933F2" w:rsidR="00FD7E74" w:rsidRPr="00F05F39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F05F39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F05F39">
        <w:rPr>
          <w:rFonts w:ascii="Calibri" w:hAnsi="Calibri"/>
          <w:sz w:val="22"/>
          <w:szCs w:val="22"/>
        </w:rPr>
        <w:t xml:space="preserve"> </w:t>
      </w:r>
    </w:p>
    <w:p w14:paraId="5957E1E9" w14:textId="72244006" w:rsidR="00FD7E74" w:rsidRPr="00F05F39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05F39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F05F39">
        <w:rPr>
          <w:rFonts w:ascii="Calibri" w:hAnsi="Calibri"/>
          <w:sz w:val="22"/>
          <w:szCs w:val="22"/>
        </w:rPr>
        <w:t>y</w:t>
      </w:r>
      <w:r w:rsidRPr="00F05F39">
        <w:rPr>
          <w:rFonts w:ascii="Calibri" w:hAnsi="Calibri"/>
          <w:sz w:val="22"/>
          <w:szCs w:val="22"/>
        </w:rPr>
        <w:t>.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</w:t>
      </w:r>
      <w:r w:rsidR="009B7E00">
        <w:rPr>
          <w:rFonts w:ascii="Calibri" w:hAnsi="Calibri"/>
          <w:sz w:val="22"/>
          <w:szCs w:val="22"/>
        </w:rPr>
        <w:lastRenderedPageBreak/>
        <w:t>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1C0A6BCB" w14:textId="77777777" w:rsidR="004179AF" w:rsidRPr="00F05F39" w:rsidRDefault="004179AF" w:rsidP="005B0F2C">
      <w:pPr>
        <w:pStyle w:val="Odstavecseseznamem"/>
        <w:numPr>
          <w:ilvl w:val="0"/>
          <w:numId w:val="6"/>
        </w:numPr>
        <w:tabs>
          <w:tab w:val="num" w:pos="54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6" w:name="_Hlk503255817"/>
      <w:bookmarkStart w:id="7" w:name="_Hlk503255806"/>
      <w:bookmarkStart w:id="8" w:name="_Hlk503255787"/>
      <w:r w:rsidRPr="00F05F39">
        <w:rPr>
          <w:rFonts w:asciiTheme="minorHAnsi" w:hAnsiTheme="minorHAnsi" w:cstheme="minorHAnsi"/>
          <w:sz w:val="22"/>
          <w:szCs w:val="22"/>
        </w:rPr>
        <w:t xml:space="preserve">Zhotovitel je v souladu s dokumentací povinen: </w:t>
      </w:r>
    </w:p>
    <w:p w14:paraId="56D60A0F" w14:textId="77777777" w:rsidR="004179AF" w:rsidRPr="00F05F39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bookmarkStart w:id="9" w:name="_Hlk503255824"/>
      <w:bookmarkEnd w:id="6"/>
      <w:r w:rsidRPr="00F05F39">
        <w:rPr>
          <w:rFonts w:asciiTheme="minorHAnsi" w:hAnsiTheme="minorHAnsi" w:cstheme="minorHAnsi"/>
          <w:sz w:val="22"/>
          <w:szCs w:val="22"/>
        </w:rPr>
        <w:t>Vytyčit veškeré inženýrské sítě v prostoru staveniště.</w:t>
      </w:r>
    </w:p>
    <w:p w14:paraId="6C4CCDF1" w14:textId="77777777" w:rsidR="004179AF" w:rsidRPr="00F05F39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Vytyčit obvod prostoru staveniště.</w:t>
      </w:r>
    </w:p>
    <w:p w14:paraId="5985975A" w14:textId="77777777" w:rsidR="004179AF" w:rsidRPr="00F05F39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Zajistit zařízení staveniště</w:t>
      </w:r>
      <w:bookmarkEnd w:id="7"/>
      <w:bookmarkEnd w:id="9"/>
      <w:r w:rsidRPr="00F05F39">
        <w:rPr>
          <w:rFonts w:asciiTheme="minorHAnsi" w:hAnsiTheme="minorHAnsi" w:cstheme="minorHAnsi"/>
          <w:sz w:val="22"/>
          <w:szCs w:val="22"/>
        </w:rPr>
        <w:t>.</w:t>
      </w:r>
    </w:p>
    <w:p w14:paraId="750C3AD3" w14:textId="77777777" w:rsidR="004179AF" w:rsidRPr="00F05F39" w:rsidRDefault="004179AF" w:rsidP="005B0F2C">
      <w:pPr>
        <w:numPr>
          <w:ilvl w:val="0"/>
          <w:numId w:val="6"/>
        </w:numPr>
        <w:tabs>
          <w:tab w:val="num" w:pos="540"/>
        </w:tabs>
        <w:spacing w:before="120" w:after="120"/>
        <w:ind w:left="540" w:hanging="540"/>
        <w:rPr>
          <w:rFonts w:asciiTheme="minorHAnsi" w:hAnsiTheme="minorHAnsi" w:cstheme="minorHAnsi"/>
          <w:sz w:val="22"/>
          <w:szCs w:val="22"/>
        </w:rPr>
      </w:pPr>
      <w:bookmarkStart w:id="10" w:name="_Hlk503255848"/>
      <w:r w:rsidRPr="00F05F39">
        <w:rPr>
          <w:rFonts w:asciiTheme="minorHAnsi" w:hAnsiTheme="minorHAnsi" w:cstheme="minorHAnsi"/>
          <w:sz w:val="22"/>
          <w:szCs w:val="22"/>
        </w:rPr>
        <w:t>Zhotovitel je povinen zajistit organizaci dopravy v průběhu provádění díla, k tomuto účelu je zhotovitel zejména povinen zajistit:</w:t>
      </w:r>
    </w:p>
    <w:p w14:paraId="71399667" w14:textId="77777777" w:rsidR="004179AF" w:rsidRPr="00F05F39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Povolení k uzavírkám.</w:t>
      </w:r>
    </w:p>
    <w:p w14:paraId="494BE108" w14:textId="77777777" w:rsidR="00523F4E" w:rsidRPr="00F05F39" w:rsidRDefault="00523F4E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 xml:space="preserve">Povolení zvláštního užívání komunikací. </w:t>
      </w:r>
    </w:p>
    <w:p w14:paraId="0FCA51E2" w14:textId="77777777" w:rsidR="00F05F39" w:rsidRPr="00F05F39" w:rsidRDefault="00F05F39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 xml:space="preserve">Stanovení dočasného dopravního značení včetně případného použití mobilních signalizačních zařízení (semafory). </w:t>
      </w:r>
    </w:p>
    <w:p w14:paraId="5FB4144E" w14:textId="77777777" w:rsidR="00F05F39" w:rsidRPr="00F05F39" w:rsidRDefault="00F05F39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Umístění, údržbu, přemístění a odstranění dočasného dopravního značení včetně případného použití mobilních signalizačních zařízení (semafory).</w:t>
      </w:r>
    </w:p>
    <w:p w14:paraId="400B35BC" w14:textId="555BDEC0" w:rsidR="001E2089" w:rsidRPr="00F05F39" w:rsidRDefault="001E2089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Užívání veřejného prostranství.</w:t>
      </w:r>
    </w:p>
    <w:p w14:paraId="25341A26" w14:textId="77777777" w:rsidR="00F05F39" w:rsidRPr="00F05F39" w:rsidRDefault="00F05F39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Po dohodě s vlastníky přístupy a příjezdy k sousedním nemovitostem.</w:t>
      </w:r>
    </w:p>
    <w:p w14:paraId="5ADBF121" w14:textId="3EFD93CA" w:rsidR="00F05F39" w:rsidRDefault="00F05F39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CC2CB2">
        <w:rPr>
          <w:rFonts w:asciiTheme="minorHAnsi" w:hAnsiTheme="minorHAnsi" w:cstheme="minorHAnsi"/>
          <w:sz w:val="22"/>
          <w:szCs w:val="22"/>
        </w:rPr>
        <w:t xml:space="preserve">bezproblémového </w:t>
      </w:r>
      <w:r w:rsidRPr="00F05F39">
        <w:rPr>
          <w:rFonts w:asciiTheme="minorHAnsi" w:hAnsiTheme="minorHAnsi" w:cstheme="minorHAnsi"/>
          <w:sz w:val="22"/>
          <w:szCs w:val="22"/>
        </w:rPr>
        <w:t xml:space="preserve">pěšího přístupu </w:t>
      </w:r>
      <w:r w:rsidR="00CC2CB2">
        <w:rPr>
          <w:rFonts w:asciiTheme="minorHAnsi" w:hAnsiTheme="minorHAnsi" w:cstheme="minorHAnsi"/>
          <w:sz w:val="22"/>
          <w:szCs w:val="22"/>
        </w:rPr>
        <w:t>k nemovitostem a vchodům přilehlých domů, i za pomocí lávek pro chodce,</w:t>
      </w:r>
      <w:r w:rsidRPr="00F05F39">
        <w:rPr>
          <w:rFonts w:asciiTheme="minorHAnsi" w:hAnsiTheme="minorHAnsi" w:cstheme="minorHAnsi"/>
          <w:sz w:val="22"/>
          <w:szCs w:val="22"/>
        </w:rPr>
        <w:t xml:space="preserve"> v prostoru stavby po celou dobu provádění stavebních prací.</w:t>
      </w:r>
    </w:p>
    <w:p w14:paraId="682BA8B5" w14:textId="53C0BBCF" w:rsidR="00CC2CB2" w:rsidRDefault="00CC2CB2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Informovat občany v blízkosti stavby o výkopových pracích.</w:t>
      </w:r>
    </w:p>
    <w:p w14:paraId="6579477A" w14:textId="77777777" w:rsidR="00A05B7A" w:rsidRPr="00F05F39" w:rsidRDefault="00A05B7A" w:rsidP="00A05B7A">
      <w:pPr>
        <w:ind w:left="1134"/>
        <w:rPr>
          <w:rFonts w:asciiTheme="minorHAnsi" w:hAnsiTheme="minorHAnsi" w:cstheme="minorHAnsi"/>
          <w:sz w:val="22"/>
          <w:szCs w:val="22"/>
        </w:rPr>
      </w:pPr>
    </w:p>
    <w:p w14:paraId="538C6D9F" w14:textId="1DB08305" w:rsidR="000B1471" w:rsidRPr="00F05F39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8"/>
      <w:r w:rsidRPr="00F05F39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10"/>
    <w:p w14:paraId="46AC324C" w14:textId="77777777" w:rsidR="004179AF" w:rsidRP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1B5DB9A3" w:rsidR="00E82981" w:rsidRPr="005C56E5" w:rsidRDefault="00E82981" w:rsidP="00544E5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5C56E5">
        <w:rPr>
          <w:rFonts w:ascii="Calibri" w:hAnsi="Calibri"/>
          <w:sz w:val="22"/>
          <w:szCs w:val="22"/>
        </w:rPr>
        <w:t xml:space="preserve">Technickým dozorem objednatele je </w:t>
      </w:r>
      <w:r w:rsidR="005C56E5" w:rsidRPr="005C56E5">
        <w:rPr>
          <w:rFonts w:ascii="Calibri" w:hAnsi="Calibri"/>
          <w:sz w:val="22"/>
          <w:szCs w:val="22"/>
        </w:rPr>
        <w:t>Ing. Lada Vlčková</w:t>
      </w:r>
      <w:r w:rsidR="00544E51" w:rsidRPr="005C56E5">
        <w:rPr>
          <w:rFonts w:ascii="Calibri" w:hAnsi="Calibri"/>
          <w:sz w:val="22"/>
          <w:szCs w:val="22"/>
        </w:rPr>
        <w:t>, specialista</w:t>
      </w:r>
      <w:r w:rsidRPr="005C56E5">
        <w:rPr>
          <w:rFonts w:ascii="Calibri" w:hAnsi="Calibri"/>
          <w:sz w:val="22"/>
          <w:szCs w:val="22"/>
        </w:rPr>
        <w:t xml:space="preserve">, e-mail: </w:t>
      </w:r>
      <w:hyperlink r:id="rId9" w:history="1">
        <w:r w:rsidR="005C56E5" w:rsidRPr="005C56E5">
          <w:rPr>
            <w:rStyle w:val="Hypertextovodkaz"/>
            <w:rFonts w:ascii="Calibri" w:hAnsi="Calibri"/>
            <w:sz w:val="22"/>
            <w:szCs w:val="22"/>
          </w:rPr>
          <w:t>vlckova@bkom.cz</w:t>
        </w:r>
      </w:hyperlink>
      <w:r w:rsidRPr="005C56E5">
        <w:rPr>
          <w:rFonts w:ascii="Calibri" w:hAnsi="Calibri"/>
          <w:sz w:val="22"/>
          <w:szCs w:val="22"/>
        </w:rPr>
        <w:t>, tel.: +420</w:t>
      </w:r>
      <w:r w:rsidR="00A05B7A" w:rsidRPr="005C56E5">
        <w:rPr>
          <w:rFonts w:ascii="Calibri" w:hAnsi="Calibri"/>
          <w:sz w:val="22"/>
          <w:szCs w:val="22"/>
        </w:rPr>
        <w:t> </w:t>
      </w:r>
      <w:r w:rsidR="005C56E5" w:rsidRPr="005C56E5">
        <w:rPr>
          <w:rFonts w:ascii="Calibri" w:hAnsi="Calibri"/>
          <w:sz w:val="22"/>
          <w:szCs w:val="22"/>
        </w:rPr>
        <w:t>604 358 068</w:t>
      </w:r>
      <w:r w:rsidRPr="005C56E5">
        <w:rPr>
          <w:rFonts w:ascii="Calibri" w:hAnsi="Calibri"/>
          <w:sz w:val="22"/>
          <w:szCs w:val="22"/>
        </w:rPr>
        <w:t>.</w:t>
      </w:r>
    </w:p>
    <w:p w14:paraId="4EA02E1B" w14:textId="2425C4EE" w:rsidR="00FC6E4C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54200D4D" w14:textId="77777777" w:rsidR="000C5084" w:rsidRDefault="000C5084" w:rsidP="000C5084">
      <w:pPr>
        <w:pStyle w:val="Seznam"/>
        <w:numPr>
          <w:ilvl w:val="0"/>
          <w:numId w:val="0"/>
        </w:numPr>
        <w:ind w:left="360"/>
        <w:rPr>
          <w:rFonts w:ascii="Calibri" w:hAnsi="Calibri"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11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490AB6FB" w14:textId="35F35452" w:rsidR="00683F30" w:rsidRPr="00A9680E" w:rsidRDefault="00683F30" w:rsidP="00D10D7A">
      <w:pPr>
        <w:numPr>
          <w:ilvl w:val="0"/>
          <w:numId w:val="27"/>
        </w:numPr>
        <w:tabs>
          <w:tab w:val="num" w:pos="540"/>
        </w:tabs>
        <w:ind w:left="426" w:hanging="426"/>
        <w:jc w:val="left"/>
      </w:pPr>
      <w:r w:rsidRPr="00C80CA4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25994" w:rsidRPr="00C80CA4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C80CA4">
        <w:rPr>
          <w:rFonts w:asciiTheme="minorHAnsi" w:hAnsiTheme="minorHAnsi" w:cstheme="minorHAnsi"/>
          <w:sz w:val="22"/>
          <w:szCs w:val="22"/>
          <w:highlight w:val="yellow"/>
        </w:rPr>
        <w:t>.</w:t>
      </w:r>
      <w:bookmarkEnd w:id="11"/>
      <w:r w:rsidR="00C80CA4" w:rsidRPr="00C80CA4">
        <w:rPr>
          <w:rFonts w:asciiTheme="minorHAnsi" w:hAnsiTheme="minorHAnsi" w:cstheme="minorHAnsi"/>
          <w:sz w:val="22"/>
          <w:szCs w:val="22"/>
          <w:highlight w:val="yellow"/>
        </w:rPr>
        <w:t>…………. e-mail: ……………………., tel.: …………………….</w:t>
      </w:r>
    </w:p>
    <w:p w14:paraId="273E7229" w14:textId="77777777" w:rsidR="00A9680E" w:rsidRDefault="00A9680E" w:rsidP="00A9680E">
      <w:pPr>
        <w:ind w:left="426"/>
        <w:jc w:val="left"/>
      </w:pPr>
    </w:p>
    <w:p w14:paraId="072CC956" w14:textId="77777777" w:rsidR="00683F30" w:rsidRDefault="00683F30" w:rsidP="00283B33">
      <w:pPr>
        <w:pStyle w:val="nadpisvesmlouvch"/>
        <w:keepNext/>
      </w:pPr>
      <w:r>
        <w:t>X.</w:t>
      </w: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2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2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06C0B058" w:rsidR="000C5D8A" w:rsidRPr="002C3F50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3" w:name="_Hlk503256021"/>
      <w:r w:rsidRPr="002C3F50">
        <w:rPr>
          <w:rFonts w:ascii="Calibri" w:hAnsi="Calibri"/>
          <w:sz w:val="22"/>
          <w:szCs w:val="22"/>
        </w:rPr>
        <w:t>Ve lhůtách dle č</w:t>
      </w:r>
      <w:r w:rsidR="00ED65FF">
        <w:rPr>
          <w:rFonts w:ascii="Calibri" w:hAnsi="Calibri"/>
          <w:sz w:val="22"/>
          <w:szCs w:val="22"/>
        </w:rPr>
        <w:t>l</w:t>
      </w:r>
      <w:r w:rsidRPr="002C3F50">
        <w:rPr>
          <w:rFonts w:ascii="Calibri" w:hAnsi="Calibri"/>
          <w:sz w:val="22"/>
          <w:szCs w:val="22"/>
        </w:rPr>
        <w:t>. III. této smlouvy je zhotovitel povinen</w:t>
      </w:r>
      <w:r w:rsidR="000C5D8A" w:rsidRPr="002C3F50">
        <w:rPr>
          <w:rFonts w:ascii="Calibri" w:hAnsi="Calibri"/>
          <w:sz w:val="22"/>
          <w:szCs w:val="22"/>
        </w:rPr>
        <w:t>:</w:t>
      </w:r>
    </w:p>
    <w:p w14:paraId="7C2144EF" w14:textId="0049FD38" w:rsidR="000C5D8A" w:rsidRPr="00CC2CB2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CC2CB2">
        <w:rPr>
          <w:rFonts w:ascii="Calibri" w:hAnsi="Calibri"/>
          <w:iCs/>
          <w:sz w:val="22"/>
          <w:szCs w:val="22"/>
        </w:rPr>
        <w:lastRenderedPageBreak/>
        <w:t>zajistit etapizaci stavby</w:t>
      </w:r>
      <w:r w:rsidR="00CD71C6" w:rsidRPr="00CC2CB2">
        <w:rPr>
          <w:rFonts w:ascii="Calibri" w:hAnsi="Calibri"/>
          <w:iCs/>
          <w:sz w:val="22"/>
          <w:szCs w:val="22"/>
        </w:rPr>
        <w:t>, dopravní omezení dotčených částí ulic zajistit a dohodnout dle pokynů příslušného povolujícího úřadu</w:t>
      </w:r>
      <w:r w:rsidRPr="00CC2CB2">
        <w:rPr>
          <w:rFonts w:ascii="Calibri" w:hAnsi="Calibri"/>
          <w:iCs/>
          <w:sz w:val="22"/>
          <w:szCs w:val="22"/>
        </w:rPr>
        <w:t xml:space="preserve">, </w:t>
      </w:r>
    </w:p>
    <w:p w14:paraId="118C2ACD" w14:textId="570257EE" w:rsidR="003927B7" w:rsidRPr="00A9680E" w:rsidRDefault="00CC2CB2" w:rsidP="00A9680E">
      <w:pPr>
        <w:keepNext/>
        <w:numPr>
          <w:ilvl w:val="0"/>
          <w:numId w:val="18"/>
        </w:numPr>
        <w:outlineLvl w:val="1"/>
        <w:rPr>
          <w:rFonts w:ascii="Calibri" w:hAnsi="Calibri"/>
          <w:bCs/>
          <w:iCs/>
          <w:sz w:val="22"/>
          <w:szCs w:val="22"/>
        </w:rPr>
      </w:pPr>
      <w:r w:rsidRPr="00CC2CB2">
        <w:rPr>
          <w:rFonts w:ascii="Calibri" w:hAnsi="Calibri"/>
          <w:bCs/>
          <w:iCs/>
          <w:sz w:val="22"/>
          <w:szCs w:val="22"/>
        </w:rPr>
        <w:t>zachovat dopravní veřejný provoz pouze s lokálním omezením dopravního veřejného provozu,</w:t>
      </w:r>
    </w:p>
    <w:p w14:paraId="254628A8" w14:textId="77777777" w:rsidR="003927B7" w:rsidRPr="00CC2CB2" w:rsidRDefault="003927B7" w:rsidP="003927B7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Cs/>
          <w:iCs/>
          <w:sz w:val="22"/>
          <w:szCs w:val="22"/>
        </w:rPr>
      </w:pPr>
      <w:r w:rsidRPr="00CC2CB2">
        <w:rPr>
          <w:rFonts w:ascii="Calibri" w:hAnsi="Calibri"/>
          <w:bCs/>
          <w:iCs/>
          <w:sz w:val="22"/>
          <w:szCs w:val="22"/>
        </w:rPr>
        <w:t>zajistit spolupráci s koordinátorem BOZP investora,</w:t>
      </w:r>
    </w:p>
    <w:p w14:paraId="641F4D08" w14:textId="07775B6B" w:rsidR="000C5D8A" w:rsidRPr="00CC2CB2" w:rsidRDefault="002C3F50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CC2CB2">
        <w:rPr>
          <w:rFonts w:ascii="Calibri" w:hAnsi="Calibri"/>
          <w:sz w:val="22"/>
          <w:szCs w:val="22"/>
        </w:rPr>
        <w:t>zajistit obsluhu jednotek IZS ve vztahu k aktuálnímu stavu na staveništi</w:t>
      </w:r>
      <w:r w:rsidR="000C5D8A" w:rsidRPr="00CC2CB2">
        <w:rPr>
          <w:rFonts w:ascii="Calibri" w:hAnsi="Calibri"/>
          <w:iCs/>
          <w:sz w:val="22"/>
          <w:szCs w:val="22"/>
        </w:rPr>
        <w:t>,</w:t>
      </w:r>
    </w:p>
    <w:p w14:paraId="43B994AD" w14:textId="784BC385" w:rsidR="00CA36CC" w:rsidRPr="00CC2CB2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CC2CB2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67250036" w14:textId="77777777" w:rsidR="000C5D8A" w:rsidRPr="00CC2CB2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CC2CB2">
        <w:rPr>
          <w:rFonts w:ascii="Calibri" w:hAnsi="Calibri"/>
          <w:sz w:val="22"/>
          <w:szCs w:val="22"/>
        </w:rPr>
        <w:t>zajistit, aby veškeré stavební a montážní práce byly provedeny podle platných norem ČSN, TP a ZTKP,</w:t>
      </w:r>
    </w:p>
    <w:p w14:paraId="11861533" w14:textId="6C9E0406" w:rsidR="007E001D" w:rsidRPr="00CC2CB2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CC2CB2">
        <w:rPr>
          <w:rFonts w:ascii="Calibri" w:hAnsi="Calibri"/>
          <w:sz w:val="22"/>
          <w:szCs w:val="22"/>
        </w:rPr>
        <w:t>respektovat podmínky uvedené ve vyjádřeních příslušných dotčených orgánů</w:t>
      </w:r>
      <w:r w:rsidR="002C3F50" w:rsidRPr="00CC2CB2">
        <w:rPr>
          <w:rFonts w:ascii="Calibri" w:hAnsi="Calibri"/>
          <w:sz w:val="22"/>
          <w:szCs w:val="22"/>
        </w:rPr>
        <w:t>.</w:t>
      </w:r>
    </w:p>
    <w:bookmarkEnd w:id="13"/>
    <w:p w14:paraId="770ECB9A" w14:textId="77777777" w:rsidR="006C4B62" w:rsidRDefault="006C4B62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DA5CD3B" w14:textId="77777777" w:rsidR="00FD7E74" w:rsidRPr="00666572" w:rsidRDefault="00683F30" w:rsidP="00683F30">
      <w:pPr>
        <w:pStyle w:val="nadpisvesmlouvch"/>
        <w:ind w:left="360"/>
      </w:pPr>
      <w:r>
        <w:t>XI.</w:t>
      </w: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4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4"/>
      <w:r w:rsidRPr="006E7ECD">
        <w:rPr>
          <w:rFonts w:ascii="Calibri" w:hAnsi="Calibri"/>
          <w:sz w:val="22"/>
          <w:szCs w:val="22"/>
        </w:rPr>
        <w:t>.</w:t>
      </w:r>
    </w:p>
    <w:p w14:paraId="73254B52" w14:textId="59161FCC" w:rsidR="00FD7E74" w:rsidRPr="00C80CA4" w:rsidRDefault="00C80CA4" w:rsidP="00C80CA4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5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stavby, </w:t>
      </w:r>
      <w:r w:rsidRPr="00942A0D">
        <w:rPr>
          <w:rFonts w:ascii="Calibri" w:hAnsi="Calibri"/>
          <w:sz w:val="22"/>
          <w:szCs w:val="22"/>
        </w:rPr>
        <w:t>předání a převzetí díla je</w:t>
      </w:r>
      <w:r w:rsidRPr="006E7ECD">
        <w:rPr>
          <w:rFonts w:ascii="Calibri" w:hAnsi="Calibri"/>
          <w:sz w:val="22"/>
          <w:szCs w:val="22"/>
        </w:rPr>
        <w:t xml:space="preserve">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5"/>
      <w:r>
        <w:rPr>
          <w:rFonts w:ascii="Calibri" w:hAnsi="Calibri"/>
          <w:sz w:val="22"/>
          <w:szCs w:val="22"/>
        </w:rPr>
        <w:t xml:space="preserve">, s určením, do kdy mají být ojedinělé drobné vady odstraněny. Pokud soupis ojedinělých drobných vad nebude obsahovat lhůtu k jejich odstranění, má za to, že musí být odstraněny do 5 pracovních dnů. </w:t>
      </w:r>
      <w:r w:rsidR="00FD7E74" w:rsidRPr="00C80CA4">
        <w:rPr>
          <w:rFonts w:ascii="Calibri" w:hAnsi="Calibri"/>
          <w:sz w:val="22"/>
          <w:szCs w:val="22"/>
        </w:rPr>
        <w:t xml:space="preserve"> </w:t>
      </w:r>
    </w:p>
    <w:p w14:paraId="2A8E9D6B" w14:textId="57EED1F0" w:rsidR="006E7ECD" w:rsidRPr="00666572" w:rsidRDefault="006E7ECD" w:rsidP="00C80CA4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C80CA4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637BE643" w:rsidR="00F967AC" w:rsidRPr="002E117A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2E117A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2E117A">
        <w:rPr>
          <w:rFonts w:ascii="Calibri" w:hAnsi="Calibri"/>
          <w:sz w:val="22"/>
          <w:szCs w:val="22"/>
        </w:rPr>
        <w:t>dvou</w:t>
      </w:r>
      <w:r w:rsidRPr="002E117A">
        <w:rPr>
          <w:rFonts w:ascii="Calibri" w:hAnsi="Calibri"/>
          <w:sz w:val="22"/>
          <w:szCs w:val="22"/>
        </w:rPr>
        <w:t xml:space="preserve"> vyhot</w:t>
      </w:r>
      <w:r w:rsidR="006C4B62" w:rsidRPr="002E117A">
        <w:rPr>
          <w:rFonts w:ascii="Calibri" w:hAnsi="Calibri"/>
          <w:sz w:val="22"/>
          <w:szCs w:val="22"/>
        </w:rPr>
        <w:t>oveních a v elektronické podobě</w:t>
      </w:r>
      <w:r w:rsidR="001E2089" w:rsidRPr="002E117A">
        <w:rPr>
          <w:rFonts w:ascii="Calibri" w:hAnsi="Calibri"/>
          <w:sz w:val="22"/>
          <w:szCs w:val="22"/>
        </w:rPr>
        <w:t xml:space="preserve"> dle čl. II. této smlouvy. 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6A48EAD4" w:rsidR="00FD7E74" w:rsidRPr="00666572" w:rsidRDefault="00FD7E74" w:rsidP="00C80CA4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>ch stran.</w:t>
      </w:r>
    </w:p>
    <w:p w14:paraId="45DDD766" w14:textId="77777777" w:rsidR="00FD7E74" w:rsidRDefault="00255ED6" w:rsidP="00C80CA4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bude spolupracovat s objednatelem při kolaudaci díla.</w:t>
      </w:r>
    </w:p>
    <w:p w14:paraId="0D636041" w14:textId="77777777" w:rsidR="00FC6E4C" w:rsidRPr="005D7BA1" w:rsidRDefault="00FC6E4C" w:rsidP="00FC6E4C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p w14:paraId="23FE5C1D" w14:textId="3BA441B3" w:rsidR="006E7ECD" w:rsidRDefault="006E7ECD" w:rsidP="006E7608">
      <w:pPr>
        <w:pStyle w:val="nadpisvesmlouvch"/>
      </w:pPr>
      <w:r>
        <w:t xml:space="preserve">XII. </w:t>
      </w:r>
    </w:p>
    <w:p w14:paraId="11560A75" w14:textId="16E32B3C" w:rsidR="00FD7E74" w:rsidRDefault="00FD7E74" w:rsidP="006E7608">
      <w:pPr>
        <w:pStyle w:val="nadpisvesmlouvch"/>
      </w:pPr>
      <w:r w:rsidRPr="00666572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6" w:name="_Hlk497203369"/>
      <w:bookmarkStart w:id="17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8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CC2CB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 xml:space="preserve">Převzetí díla objednatelem bez výhrad nemá vliv na pozdější možnost uplatnění jakýchkoli vad díla objednatelem, ani objednatele nezbavuje práv z vadného plnění ani možnosti domáhat se u </w:t>
      </w:r>
      <w:r w:rsidRPr="00CC2CB2">
        <w:rPr>
          <w:rFonts w:ascii="Calibri" w:hAnsi="Calibri"/>
          <w:sz w:val="22"/>
          <w:szCs w:val="22"/>
        </w:rPr>
        <w:t>soudu uspokojení těchto práv; ustanovení § 2605 odst. 2 občanského zákoníku se nepoužije.</w:t>
      </w:r>
    </w:p>
    <w:bookmarkEnd w:id="18"/>
    <w:p w14:paraId="4CAF4221" w14:textId="77777777" w:rsidR="00EB5CA2" w:rsidRPr="00CC2CB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CC2CB2">
        <w:rPr>
          <w:rFonts w:ascii="Calibri" w:hAnsi="Calibri"/>
          <w:sz w:val="22"/>
          <w:szCs w:val="22"/>
          <w:u w:val="single"/>
        </w:rPr>
        <w:t>Záruka za jakost</w:t>
      </w:r>
      <w:r w:rsidR="0049349D" w:rsidRPr="00CC2CB2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CC2CB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CC2CB2">
        <w:rPr>
          <w:rFonts w:ascii="Calibri" w:hAnsi="Calibri"/>
          <w:sz w:val="22"/>
          <w:szCs w:val="22"/>
        </w:rPr>
        <w:t>Zhotovitel poskytuje na provedení díla záruku</w:t>
      </w:r>
    </w:p>
    <w:p w14:paraId="6E4D8E56" w14:textId="6E1FF895" w:rsidR="00EB5CA2" w:rsidRPr="00CC2CB2" w:rsidRDefault="00EB5CA2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CC2CB2">
        <w:rPr>
          <w:rFonts w:ascii="Calibri" w:hAnsi="Calibri"/>
          <w:sz w:val="22"/>
          <w:szCs w:val="22"/>
        </w:rPr>
        <w:t xml:space="preserve">Záruka za veškerá plnění </w:t>
      </w:r>
      <w:proofErr w:type="gramStart"/>
      <w:r w:rsidRPr="00CC2CB2">
        <w:rPr>
          <w:rFonts w:ascii="Calibri" w:hAnsi="Calibri"/>
          <w:sz w:val="22"/>
          <w:szCs w:val="22"/>
        </w:rPr>
        <w:tab/>
      </w:r>
      <w:r w:rsidR="006E7ECD" w:rsidRPr="00CC2CB2">
        <w:rPr>
          <w:rFonts w:ascii="Calibri" w:hAnsi="Calibri"/>
          <w:sz w:val="22"/>
          <w:szCs w:val="22"/>
        </w:rPr>
        <w:t xml:space="preserve">  </w:t>
      </w:r>
      <w:r w:rsidR="002C3F50" w:rsidRPr="00CC2CB2">
        <w:rPr>
          <w:rFonts w:ascii="Calibri" w:hAnsi="Calibri"/>
          <w:b/>
          <w:sz w:val="22"/>
          <w:szCs w:val="22"/>
        </w:rPr>
        <w:t>60</w:t>
      </w:r>
      <w:proofErr w:type="gramEnd"/>
      <w:r w:rsidRPr="00CC2CB2">
        <w:rPr>
          <w:rFonts w:ascii="Calibri" w:hAnsi="Calibri"/>
          <w:b/>
          <w:sz w:val="22"/>
          <w:szCs w:val="22"/>
        </w:rPr>
        <w:t xml:space="preserve"> měsíců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6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9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p w14:paraId="20A75B05" w14:textId="77777777" w:rsidR="00FC6E4C" w:rsidRPr="00526913" w:rsidRDefault="00FC6E4C" w:rsidP="00FC6E4C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bookmarkEnd w:id="17"/>
    <w:bookmarkEnd w:id="19"/>
    <w:p w14:paraId="477FB72A" w14:textId="50B0E56F" w:rsidR="00FD7E74" w:rsidRPr="00666572" w:rsidRDefault="00683F30" w:rsidP="00683F30">
      <w:pPr>
        <w:pStyle w:val="nadpisvesmlouvch"/>
        <w:ind w:left="720"/>
        <w:jc w:val="both"/>
      </w:pPr>
      <w:r>
        <w:t xml:space="preserve">                                                                          XI</w:t>
      </w:r>
      <w:r w:rsidR="00723D5B">
        <w:t>II</w:t>
      </w:r>
      <w:r>
        <w:t>.</w:t>
      </w: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723D5B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723D5B">
        <w:rPr>
          <w:rFonts w:ascii="Calibri" w:hAnsi="Calibri"/>
          <w:sz w:val="22"/>
          <w:szCs w:val="22"/>
        </w:rPr>
        <w:t xml:space="preserve">nařízení vlády č. </w:t>
      </w:r>
      <w:r w:rsidR="00FE6780" w:rsidRPr="00723D5B">
        <w:rPr>
          <w:rFonts w:ascii="Calibri" w:hAnsi="Calibri"/>
          <w:sz w:val="22"/>
          <w:szCs w:val="22"/>
        </w:rPr>
        <w:t>390</w:t>
      </w:r>
      <w:r w:rsidRPr="00723D5B">
        <w:rPr>
          <w:rFonts w:ascii="Calibri" w:hAnsi="Calibri"/>
          <w:sz w:val="22"/>
          <w:szCs w:val="22"/>
        </w:rPr>
        <w:t>/</w:t>
      </w:r>
      <w:r w:rsidR="00856453" w:rsidRPr="00723D5B">
        <w:rPr>
          <w:rFonts w:ascii="Calibri" w:hAnsi="Calibri"/>
          <w:sz w:val="22"/>
          <w:szCs w:val="22"/>
        </w:rPr>
        <w:t>2021</w:t>
      </w:r>
      <w:r w:rsidRPr="00723D5B">
        <w:rPr>
          <w:rFonts w:ascii="Calibri" w:hAnsi="Calibri"/>
          <w:sz w:val="22"/>
          <w:szCs w:val="22"/>
        </w:rPr>
        <w:t xml:space="preserve"> Sb., </w:t>
      </w:r>
      <w:r w:rsidR="00FE6780" w:rsidRPr="00723D5B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723D5B">
        <w:rPr>
          <w:rFonts w:ascii="Calibri" w:hAnsi="Calibri"/>
          <w:sz w:val="22"/>
          <w:szCs w:val="22"/>
        </w:rPr>
        <w:t>,</w:t>
      </w:r>
      <w:r w:rsidR="006F15D0" w:rsidRPr="00723D5B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 xml:space="preserve">tak, aby byla zajištěna bezpečnost pracovníků zhotovitele a třetích subjektů a aby nebyla ohrožována </w:t>
      </w:r>
      <w:r w:rsidRPr="001E5DFC">
        <w:rPr>
          <w:rFonts w:ascii="Calibri" w:hAnsi="Calibri"/>
          <w:sz w:val="22"/>
          <w:szCs w:val="22"/>
        </w:rPr>
        <w:lastRenderedPageBreak/>
        <w:t>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 xml:space="preserve">, a ani neodebírá žádné plnění od osoby, která by výkon </w:t>
      </w:r>
      <w:r w:rsidRPr="00666572">
        <w:rPr>
          <w:rFonts w:ascii="Calibri" w:hAnsi="Calibri"/>
          <w:sz w:val="22"/>
          <w:szCs w:val="22"/>
        </w:rPr>
        <w:lastRenderedPageBreak/>
        <w:t>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207BAE87" w14:textId="708ADC4C" w:rsidR="005C56E5" w:rsidRPr="005C56E5" w:rsidRDefault="005C56E5" w:rsidP="005C56E5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seznámit okolí stavby se základními informacemi o jejím průběhu (termín stavby, obchůzné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2F70987E" w14:textId="77777777" w:rsidR="00E06518" w:rsidRPr="00341405" w:rsidRDefault="00E06518" w:rsidP="005C56E5">
      <w:pPr>
        <w:rPr>
          <w:rFonts w:ascii="Calibri" w:hAnsi="Calibri"/>
          <w:b/>
          <w:color w:val="FF0000"/>
          <w:sz w:val="22"/>
          <w:szCs w:val="22"/>
        </w:rPr>
      </w:pPr>
    </w:p>
    <w:p w14:paraId="73E715E0" w14:textId="2D5EBE40" w:rsidR="006F7177" w:rsidRPr="00666572" w:rsidRDefault="00683F30" w:rsidP="00683F30">
      <w:pPr>
        <w:pStyle w:val="nadpisvesmlouvch"/>
        <w:ind w:left="360"/>
        <w:jc w:val="both"/>
      </w:pPr>
      <w:r>
        <w:t xml:space="preserve">                                                                                  </w:t>
      </w:r>
      <w:r w:rsidR="006E7ECD">
        <w:t>X</w:t>
      </w:r>
      <w:r w:rsidR="00723D5B">
        <w:t>I</w:t>
      </w:r>
      <w:r w:rsidR="007832F9">
        <w:t>V</w:t>
      </w:r>
      <w:r>
        <w:t>.</w:t>
      </w: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Pr="00FC6E4C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20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</w:t>
      </w:r>
      <w:r w:rsidR="003C634A" w:rsidRPr="00FC6E4C">
        <w:rPr>
          <w:rFonts w:ascii="Calibri" w:hAnsi="Calibri"/>
          <w:sz w:val="22"/>
          <w:szCs w:val="22"/>
        </w:rPr>
        <w:t xml:space="preserve">Objednatele </w:t>
      </w:r>
      <w:r w:rsidRPr="00FC6E4C">
        <w:rPr>
          <w:rFonts w:ascii="Calibri" w:hAnsi="Calibri"/>
          <w:sz w:val="22"/>
          <w:szCs w:val="22"/>
        </w:rPr>
        <w:t>zavazuje Objednateli zaplatit tyto smluvní pokuty:</w:t>
      </w:r>
    </w:p>
    <w:p w14:paraId="0DB8C63F" w14:textId="22E4ECA0" w:rsidR="00925994" w:rsidRPr="00FC6E4C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</w:t>
      </w:r>
      <w:r w:rsidR="00CC2CB2">
        <w:rPr>
          <w:rFonts w:ascii="Calibri" w:hAnsi="Calibri"/>
          <w:sz w:val="22"/>
          <w:szCs w:val="22"/>
        </w:rPr>
        <w:t>2</w:t>
      </w:r>
      <w:r w:rsidR="00FC6E4C" w:rsidRPr="00FC6E4C">
        <w:rPr>
          <w:rFonts w:ascii="Calibri" w:hAnsi="Calibri"/>
          <w:sz w:val="22"/>
          <w:szCs w:val="22"/>
        </w:rPr>
        <w:t>0.000</w:t>
      </w:r>
      <w:r w:rsidRPr="00FC6E4C">
        <w:rPr>
          <w:rFonts w:ascii="Calibri" w:hAnsi="Calibri"/>
          <w:sz w:val="22"/>
          <w:szCs w:val="22"/>
        </w:rPr>
        <w:t>,- Kč</w:t>
      </w:r>
      <w:r w:rsidR="00496A21" w:rsidRPr="00FC6E4C">
        <w:rPr>
          <w:rFonts w:ascii="Calibri" w:hAnsi="Calibri"/>
          <w:sz w:val="22"/>
          <w:szCs w:val="22"/>
        </w:rPr>
        <w:t xml:space="preserve"> </w:t>
      </w:r>
      <w:r w:rsidRPr="00FC6E4C">
        <w:rPr>
          <w:rFonts w:ascii="Calibri" w:hAnsi="Calibri"/>
          <w:sz w:val="22"/>
          <w:szCs w:val="22"/>
        </w:rPr>
        <w:t>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68DB3F8D" w:rsidR="006F7177" w:rsidRPr="00FC6E4C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</w:t>
      </w:r>
      <w:r w:rsidR="00CC2CB2">
        <w:rPr>
          <w:rFonts w:ascii="Calibri" w:hAnsi="Calibri"/>
          <w:sz w:val="22"/>
          <w:szCs w:val="22"/>
        </w:rPr>
        <w:t>2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="00C24F5B" w:rsidRPr="00FC6E4C">
        <w:rPr>
          <w:rFonts w:ascii="Calibri" w:hAnsi="Calibri"/>
          <w:sz w:val="22"/>
          <w:szCs w:val="22"/>
        </w:rPr>
        <w:t xml:space="preserve">za </w:t>
      </w:r>
      <w:r w:rsidRPr="00FC6E4C">
        <w:rPr>
          <w:rFonts w:ascii="Calibri" w:hAnsi="Calibri"/>
          <w:sz w:val="22"/>
          <w:szCs w:val="22"/>
        </w:rPr>
        <w:t>porušení závazku zhotovitele s dokončením stavby a jejím předání objednateli ve sjednané lhůtě, a to za každý započatý den prodlení</w:t>
      </w:r>
      <w:r w:rsidR="006F7177" w:rsidRPr="00FC6E4C">
        <w:rPr>
          <w:rFonts w:ascii="Calibri" w:hAnsi="Calibri"/>
          <w:sz w:val="22"/>
          <w:szCs w:val="22"/>
        </w:rPr>
        <w:t>.</w:t>
      </w:r>
    </w:p>
    <w:p w14:paraId="272F3AE8" w14:textId="4F2D676A" w:rsidR="00925994" w:rsidRPr="00FC6E4C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>Ve</w:t>
      </w:r>
      <w:r w:rsidR="00CC2CB2">
        <w:rPr>
          <w:rFonts w:ascii="Calibri" w:hAnsi="Calibri"/>
          <w:sz w:val="22"/>
          <w:szCs w:val="22"/>
        </w:rPr>
        <w:t xml:space="preserve"> výši</w:t>
      </w:r>
      <w:r w:rsidRPr="00FC6E4C">
        <w:rPr>
          <w:rFonts w:ascii="Calibri" w:hAnsi="Calibri"/>
          <w:sz w:val="22"/>
          <w:szCs w:val="22"/>
        </w:rPr>
        <w:t xml:space="preserve"> </w:t>
      </w:r>
      <w:r w:rsidR="00CC2CB2">
        <w:rPr>
          <w:rFonts w:ascii="Calibri" w:hAnsi="Calibri"/>
          <w:sz w:val="22"/>
          <w:szCs w:val="22"/>
        </w:rPr>
        <w:t>2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Pr="00FC6E4C">
        <w:rPr>
          <w:rFonts w:ascii="Calibri" w:hAnsi="Calibri"/>
          <w:sz w:val="22"/>
          <w:szCs w:val="22"/>
        </w:rPr>
        <w:t xml:space="preserve">za každé porušení závazků zhotovitele s odstraněním drobných vad ve sjednané </w:t>
      </w:r>
      <w:r w:rsidR="00B015F3" w:rsidRPr="00FC6E4C">
        <w:rPr>
          <w:rFonts w:ascii="Calibri" w:hAnsi="Calibri"/>
          <w:sz w:val="22"/>
          <w:szCs w:val="22"/>
        </w:rPr>
        <w:t>lhůtě</w:t>
      </w:r>
      <w:r w:rsidRPr="00FC6E4C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4228E73C" w:rsidR="00BC6E12" w:rsidRPr="00FC6E4C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>V</w:t>
      </w:r>
      <w:r w:rsidR="007832F9" w:rsidRPr="00FC6E4C">
        <w:rPr>
          <w:rFonts w:ascii="Calibri" w:hAnsi="Calibri"/>
          <w:sz w:val="22"/>
          <w:szCs w:val="22"/>
        </w:rPr>
        <w:t xml:space="preserve">e výši </w:t>
      </w:r>
      <w:r w:rsidR="00CC2CB2">
        <w:rPr>
          <w:rFonts w:ascii="Calibri" w:hAnsi="Calibri"/>
          <w:sz w:val="22"/>
          <w:szCs w:val="22"/>
        </w:rPr>
        <w:t>2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Pr="00FC6E4C">
        <w:rPr>
          <w:rFonts w:ascii="Calibri" w:hAnsi="Calibri"/>
          <w:sz w:val="22"/>
          <w:szCs w:val="22"/>
        </w:rPr>
        <w:t xml:space="preserve">za každé porušení závazku </w:t>
      </w:r>
      <w:r w:rsidR="00026878" w:rsidRPr="00FC6E4C">
        <w:rPr>
          <w:rFonts w:ascii="Calibri" w:hAnsi="Calibri"/>
          <w:sz w:val="22"/>
          <w:szCs w:val="22"/>
        </w:rPr>
        <w:t>z</w:t>
      </w:r>
      <w:r w:rsidRPr="00FC6E4C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FC6E4C">
        <w:rPr>
          <w:rFonts w:ascii="Calibri" w:hAnsi="Calibri"/>
          <w:sz w:val="22"/>
          <w:szCs w:val="22"/>
        </w:rPr>
        <w:t>lhůtě</w:t>
      </w:r>
      <w:r w:rsidRPr="00FC6E4C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FC6E4C">
        <w:rPr>
          <w:rFonts w:ascii="Calibri" w:hAnsi="Calibri"/>
          <w:sz w:val="22"/>
          <w:szCs w:val="22"/>
        </w:rPr>
        <w:t xml:space="preserve">újmy </w:t>
      </w:r>
      <w:r w:rsidRPr="00FC6E4C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FC6E4C">
        <w:rPr>
          <w:rFonts w:ascii="Calibri" w:hAnsi="Calibri"/>
          <w:sz w:val="22"/>
          <w:szCs w:val="22"/>
        </w:rPr>
        <w:t>je možné požadovat</w:t>
      </w:r>
      <w:r w:rsidR="007832F9" w:rsidRPr="00FC6E4C">
        <w:rPr>
          <w:rFonts w:ascii="Calibri" w:hAnsi="Calibri"/>
          <w:sz w:val="22"/>
          <w:szCs w:val="22"/>
        </w:rPr>
        <w:t xml:space="preserve"> smluvní pokut</w:t>
      </w:r>
      <w:r w:rsidR="00C52101" w:rsidRPr="00FC6E4C">
        <w:rPr>
          <w:rFonts w:ascii="Calibri" w:hAnsi="Calibri"/>
          <w:sz w:val="22"/>
          <w:szCs w:val="22"/>
        </w:rPr>
        <w:t>u</w:t>
      </w:r>
      <w:r w:rsidR="007832F9" w:rsidRPr="00FC6E4C">
        <w:rPr>
          <w:rFonts w:ascii="Calibri" w:hAnsi="Calibri"/>
          <w:sz w:val="22"/>
          <w:szCs w:val="22"/>
        </w:rPr>
        <w:t xml:space="preserve"> ve výši 5.</w:t>
      </w:r>
      <w:r w:rsidRPr="00FC6E4C">
        <w:rPr>
          <w:rFonts w:ascii="Calibri" w:hAnsi="Calibri"/>
          <w:sz w:val="22"/>
          <w:szCs w:val="22"/>
        </w:rPr>
        <w:t>000,- Kč, a to za každý i započatý den prodlení s jejím odstraněním</w:t>
      </w:r>
      <w:r w:rsidR="00026878" w:rsidRPr="00FC6E4C">
        <w:rPr>
          <w:rFonts w:ascii="Calibri" w:hAnsi="Calibri"/>
          <w:sz w:val="22"/>
          <w:szCs w:val="22"/>
        </w:rPr>
        <w:t>.</w:t>
      </w:r>
    </w:p>
    <w:p w14:paraId="7057595E" w14:textId="2EE00ACB" w:rsidR="006F7177" w:rsidRPr="00FC6E4C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</w:t>
      </w:r>
      <w:r w:rsidR="00CC2CB2">
        <w:rPr>
          <w:rFonts w:ascii="Calibri" w:hAnsi="Calibri"/>
          <w:sz w:val="22"/>
          <w:szCs w:val="22"/>
        </w:rPr>
        <w:t>2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Pr="00FC6E4C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 w:rsidRPr="00FC6E4C">
        <w:rPr>
          <w:rFonts w:ascii="Calibri" w:hAnsi="Calibri"/>
          <w:sz w:val="22"/>
          <w:szCs w:val="22"/>
        </w:rPr>
        <w:t>s</w:t>
      </w:r>
      <w:r w:rsidRPr="00FC6E4C">
        <w:rPr>
          <w:rFonts w:ascii="Calibri" w:hAnsi="Calibri"/>
          <w:sz w:val="22"/>
          <w:szCs w:val="22"/>
        </w:rPr>
        <w:t>taveniště</w:t>
      </w:r>
      <w:r w:rsidR="006F7177" w:rsidRPr="00FC6E4C">
        <w:rPr>
          <w:rFonts w:ascii="Calibri" w:hAnsi="Calibri"/>
          <w:sz w:val="22"/>
          <w:szCs w:val="22"/>
        </w:rPr>
        <w:t>.</w:t>
      </w:r>
    </w:p>
    <w:p w14:paraId="620C66DA" w14:textId="0D3E86E4" w:rsidR="007832F9" w:rsidRPr="00FC6E4C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</w:t>
      </w:r>
      <w:r w:rsidR="00CC2CB2">
        <w:rPr>
          <w:rFonts w:ascii="Calibri" w:hAnsi="Calibri"/>
          <w:sz w:val="22"/>
          <w:szCs w:val="22"/>
        </w:rPr>
        <w:t>2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Pr="00FC6E4C">
        <w:rPr>
          <w:rFonts w:ascii="Calibri" w:hAnsi="Calibri"/>
          <w:sz w:val="22"/>
          <w:szCs w:val="22"/>
        </w:rPr>
        <w:t>za každý jednotlivý případ porušení povinnosti zhotovitele při výkonu činností stavbyvedoucího, a to i opakovaně.</w:t>
      </w:r>
    </w:p>
    <w:p w14:paraId="10D2B534" w14:textId="76F356B5" w:rsidR="006F7177" w:rsidRPr="00666572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966CC9">
        <w:rPr>
          <w:rFonts w:ascii="Calibri" w:hAnsi="Calibri"/>
          <w:sz w:val="22"/>
          <w:szCs w:val="22"/>
        </w:rPr>
        <w:t xml:space="preserve">Ve výši </w:t>
      </w:r>
      <w:r w:rsidR="00CC2CB2">
        <w:rPr>
          <w:rFonts w:ascii="Calibri" w:hAnsi="Calibri"/>
          <w:sz w:val="22"/>
          <w:szCs w:val="22"/>
        </w:rPr>
        <w:t>2</w:t>
      </w:r>
      <w:r w:rsidR="00FC6E4C" w:rsidRPr="00966CC9">
        <w:rPr>
          <w:rFonts w:ascii="Calibri" w:hAnsi="Calibri"/>
          <w:sz w:val="22"/>
          <w:szCs w:val="22"/>
        </w:rPr>
        <w:t xml:space="preserve">0.000,- Kč </w:t>
      </w:r>
      <w:r w:rsidRPr="00966CC9">
        <w:rPr>
          <w:rFonts w:ascii="Calibri" w:hAnsi="Calibri"/>
          <w:sz w:val="22"/>
          <w:szCs w:val="22"/>
        </w:rPr>
        <w:t>v</w:t>
      </w:r>
      <w:r w:rsidR="006F7177" w:rsidRPr="00966CC9">
        <w:rPr>
          <w:rFonts w:ascii="Calibri" w:hAnsi="Calibri"/>
          <w:sz w:val="22"/>
          <w:szCs w:val="22"/>
        </w:rPr>
        <w:t xml:space="preserve"> případě, že </w:t>
      </w:r>
      <w:r w:rsidR="00C24F5B" w:rsidRPr="00966CC9">
        <w:rPr>
          <w:rFonts w:ascii="Calibri" w:hAnsi="Calibri"/>
          <w:sz w:val="22"/>
          <w:szCs w:val="22"/>
        </w:rPr>
        <w:t>zhotovitel</w:t>
      </w:r>
      <w:r w:rsidR="006F7177" w:rsidRPr="00666572">
        <w:rPr>
          <w:rFonts w:ascii="Calibri" w:hAnsi="Calibri"/>
          <w:sz w:val="22"/>
          <w:szCs w:val="22"/>
        </w:rPr>
        <w:t xml:space="preserve"> poruší své </w:t>
      </w:r>
      <w:r w:rsidR="006F7177" w:rsidRPr="00496A21">
        <w:rPr>
          <w:rFonts w:ascii="Calibri" w:hAnsi="Calibri"/>
          <w:sz w:val="22"/>
          <w:szCs w:val="22"/>
        </w:rPr>
        <w:t xml:space="preserve">povinnosti dle čl. </w:t>
      </w:r>
      <w:r w:rsidR="007832F9" w:rsidRPr="00496A21">
        <w:rPr>
          <w:rFonts w:ascii="Calibri" w:hAnsi="Calibri"/>
          <w:sz w:val="22"/>
          <w:szCs w:val="22"/>
        </w:rPr>
        <w:t>X</w:t>
      </w:r>
      <w:r w:rsidR="00FC6E4C">
        <w:rPr>
          <w:rFonts w:ascii="Calibri" w:hAnsi="Calibri"/>
          <w:sz w:val="22"/>
          <w:szCs w:val="22"/>
        </w:rPr>
        <w:t>.</w:t>
      </w:r>
      <w:r w:rsidR="007832F9" w:rsidRPr="00496A21">
        <w:rPr>
          <w:rFonts w:ascii="Calibri" w:hAnsi="Calibri"/>
          <w:sz w:val="22"/>
          <w:szCs w:val="22"/>
        </w:rPr>
        <w:t xml:space="preserve"> a</w:t>
      </w:r>
      <w:r w:rsidRPr="00496A21">
        <w:rPr>
          <w:rFonts w:ascii="Calibri" w:hAnsi="Calibri"/>
          <w:sz w:val="22"/>
          <w:szCs w:val="22"/>
        </w:rPr>
        <w:t xml:space="preserve">ž </w:t>
      </w:r>
      <w:r w:rsidR="006F7177" w:rsidRPr="00496A21">
        <w:rPr>
          <w:rFonts w:ascii="Calibri" w:hAnsi="Calibri"/>
          <w:sz w:val="22"/>
          <w:szCs w:val="22"/>
        </w:rPr>
        <w:t>X</w:t>
      </w:r>
      <w:r w:rsidRPr="00496A21">
        <w:rPr>
          <w:rFonts w:ascii="Calibri" w:hAnsi="Calibri"/>
          <w:sz w:val="22"/>
          <w:szCs w:val="22"/>
        </w:rPr>
        <w:t>I</w:t>
      </w:r>
      <w:r w:rsidR="00FC6E4C">
        <w:rPr>
          <w:rFonts w:ascii="Calibri" w:hAnsi="Calibri"/>
          <w:sz w:val="22"/>
          <w:szCs w:val="22"/>
        </w:rPr>
        <w:t>II</w:t>
      </w:r>
      <w:r w:rsidR="006F7177" w:rsidRPr="00496A21">
        <w:rPr>
          <w:rFonts w:ascii="Calibri" w:hAnsi="Calibri"/>
          <w:sz w:val="22"/>
          <w:szCs w:val="22"/>
        </w:rPr>
        <w:t>.</w:t>
      </w:r>
      <w:r w:rsidR="00013F38">
        <w:rPr>
          <w:rFonts w:ascii="Calibri" w:hAnsi="Calibri"/>
          <w:sz w:val="22"/>
          <w:szCs w:val="22"/>
        </w:rPr>
        <w:t xml:space="preserve"> </w:t>
      </w:r>
      <w:bookmarkStart w:id="21" w:name="_Hlk125464723"/>
      <w:r w:rsidR="0003265D">
        <w:rPr>
          <w:rFonts w:ascii="Calibri" w:hAnsi="Calibri"/>
          <w:sz w:val="22"/>
          <w:szCs w:val="22"/>
        </w:rPr>
        <w:t xml:space="preserve">nebo </w:t>
      </w:r>
      <w:r w:rsidR="00013F38">
        <w:rPr>
          <w:rFonts w:ascii="Calibri" w:hAnsi="Calibri"/>
          <w:sz w:val="22"/>
          <w:szCs w:val="22"/>
        </w:rPr>
        <w:t>čl. XVI</w:t>
      </w:r>
      <w:bookmarkEnd w:id="21"/>
      <w:r w:rsidR="00013F38">
        <w:rPr>
          <w:rFonts w:ascii="Calibri" w:hAnsi="Calibri"/>
          <w:sz w:val="22"/>
          <w:szCs w:val="22"/>
        </w:rPr>
        <w:t>.</w:t>
      </w:r>
      <w:r w:rsidR="006F7177" w:rsidRPr="00496A21">
        <w:rPr>
          <w:rFonts w:ascii="Calibri" w:hAnsi="Calibri"/>
          <w:sz w:val="22"/>
          <w:szCs w:val="22"/>
        </w:rPr>
        <w:t>,</w:t>
      </w:r>
      <w:r w:rsidR="006F7177" w:rsidRPr="00666572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a to </w:t>
      </w:r>
      <w:r w:rsidR="006F7177" w:rsidRPr="00666572">
        <w:rPr>
          <w:rFonts w:ascii="Calibri" w:hAnsi="Calibri"/>
          <w:sz w:val="22"/>
          <w:szCs w:val="22"/>
        </w:rPr>
        <w:t>za každé takové porušení.</w:t>
      </w:r>
    </w:p>
    <w:p w14:paraId="4FDB4215" w14:textId="08DEB89D" w:rsidR="006F7177" w:rsidRPr="00FC6E4C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>
        <w:rPr>
          <w:rFonts w:ascii="Calibri" w:hAnsi="Calibri"/>
          <w:sz w:val="22"/>
          <w:szCs w:val="22"/>
        </w:rPr>
        <w:t xml:space="preserve">může být </w:t>
      </w:r>
      <w:r w:rsidR="0026306D" w:rsidRPr="00666572">
        <w:rPr>
          <w:rFonts w:ascii="Calibri" w:hAnsi="Calibri"/>
          <w:sz w:val="22"/>
          <w:szCs w:val="22"/>
        </w:rPr>
        <w:t xml:space="preserve">zhotoviteli </w:t>
      </w:r>
      <w:r w:rsidR="0026306D">
        <w:rPr>
          <w:rFonts w:ascii="Calibri" w:hAnsi="Calibri"/>
          <w:sz w:val="22"/>
          <w:szCs w:val="22"/>
        </w:rPr>
        <w:t>udělena</w:t>
      </w:r>
      <w:r w:rsidRPr="00666572">
        <w:rPr>
          <w:rFonts w:ascii="Calibri" w:hAnsi="Calibri"/>
          <w:sz w:val="22"/>
          <w:szCs w:val="22"/>
        </w:rPr>
        <w:t xml:space="preserve"> </w:t>
      </w:r>
      <w:r w:rsidRPr="00FC6E4C">
        <w:rPr>
          <w:rFonts w:ascii="Calibri" w:hAnsi="Calibri"/>
          <w:sz w:val="22"/>
          <w:szCs w:val="22"/>
        </w:rPr>
        <w:t xml:space="preserve">smluvní pokuta ve výši 10 000,- Kč. Koordinátor BOZP následně vyhotoví zprávu o udělení pokuty, doloží ji průkaznou fotodokumentací a doručí ji zhotoviteli. </w:t>
      </w:r>
    </w:p>
    <w:p w14:paraId="700AA3D4" w14:textId="1AEA32F3" w:rsidR="00496A21" w:rsidRPr="00FC6E4C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50.000,- Kč v případě nesplnění nápravných opatření navržených koordinátorem BOZP a odsouhlasených objednatelem ve </w:t>
      </w:r>
      <w:r w:rsidR="00C24F5B" w:rsidRPr="00FC6E4C">
        <w:rPr>
          <w:rFonts w:ascii="Calibri" w:hAnsi="Calibri"/>
          <w:sz w:val="22"/>
          <w:szCs w:val="22"/>
        </w:rPr>
        <w:t xml:space="preserve">stanovené </w:t>
      </w:r>
      <w:r w:rsidRPr="00FC6E4C">
        <w:rPr>
          <w:rFonts w:ascii="Calibri" w:hAnsi="Calibri"/>
          <w:sz w:val="22"/>
          <w:szCs w:val="22"/>
        </w:rPr>
        <w:t>lhůtě.</w:t>
      </w:r>
    </w:p>
    <w:p w14:paraId="04E35602" w14:textId="77777777" w:rsidR="00B616AA" w:rsidRPr="00FC6E4C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>V</w:t>
      </w:r>
      <w:r w:rsidR="007832F9" w:rsidRPr="00FC6E4C">
        <w:rPr>
          <w:rFonts w:ascii="Calibri" w:hAnsi="Calibri"/>
          <w:sz w:val="22"/>
          <w:szCs w:val="22"/>
        </w:rPr>
        <w:t>e výši 20.</w:t>
      </w:r>
      <w:r w:rsidRPr="00FC6E4C">
        <w:rPr>
          <w:rFonts w:ascii="Calibri" w:hAnsi="Calibri"/>
          <w:sz w:val="22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4FBACC65" w:rsidR="008B7AAB" w:rsidRPr="00FC6E4C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>Ve výši 10.000,-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nejdříve </w:t>
      </w:r>
      <w:r w:rsidRPr="00800BA8">
        <w:rPr>
          <w:rFonts w:ascii="Calibri" w:hAnsi="Calibri"/>
          <w:sz w:val="22"/>
          <w:szCs w:val="22"/>
        </w:rPr>
        <w:lastRenderedPageBreak/>
        <w:t>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3879FD5D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2" w:name="_Hlk125465488"/>
      <w:r w:rsidRPr="00C32173">
        <w:rPr>
          <w:rFonts w:ascii="Calibri" w:hAnsi="Calibri"/>
          <w:sz w:val="22"/>
          <w:szCs w:val="22"/>
        </w:rPr>
        <w:t>Dojde-li ze strany zhotovitele k porušení smluvní povinnosti, která není výslovně zajištěna smluvní pokutou, může po zhotoviteli objednatel uplatňovat smluvní pokutu ve výši 2</w:t>
      </w:r>
      <w:r w:rsidR="00966CC9">
        <w:rPr>
          <w:rFonts w:ascii="Calibri" w:hAnsi="Calibri"/>
          <w:sz w:val="22"/>
          <w:szCs w:val="22"/>
        </w:rPr>
        <w:t>0</w:t>
      </w:r>
      <w:r w:rsidRPr="00C32173">
        <w:rPr>
          <w:rFonts w:ascii="Calibri" w:hAnsi="Calibri"/>
          <w:sz w:val="22"/>
          <w:szCs w:val="22"/>
        </w:rPr>
        <w:t>.000,- Kč za každý případ takového porušení smluvní povinnosti</w:t>
      </w:r>
      <w:r w:rsidR="00723D5B">
        <w:rPr>
          <w:rFonts w:ascii="Calibri" w:hAnsi="Calibri"/>
          <w:sz w:val="22"/>
          <w:szCs w:val="22"/>
        </w:rPr>
        <w:t>.</w:t>
      </w:r>
    </w:p>
    <w:bookmarkEnd w:id="22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20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3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3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26B55872" w:rsidR="00FD7E74" w:rsidRPr="00666572" w:rsidRDefault="006E7ECD" w:rsidP="006E7ECD">
      <w:pPr>
        <w:pStyle w:val="nadpisvesmlouvch"/>
        <w:ind w:left="360"/>
      </w:pPr>
      <w:r>
        <w:t>XV.</w:t>
      </w: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4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7BF02160" w:rsidR="007832F9" w:rsidRPr="000C5084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rovádění díla osobami, které nejsou náležitě </w:t>
      </w:r>
      <w:r w:rsidRPr="000C5084">
        <w:rPr>
          <w:rFonts w:ascii="Calibri" w:hAnsi="Calibri"/>
          <w:sz w:val="22"/>
          <w:szCs w:val="22"/>
        </w:rPr>
        <w:t>kvalifikované a odborně způsobilé</w:t>
      </w:r>
      <w:r w:rsidR="002E117A" w:rsidRPr="000C5084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0C5084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0C5084">
        <w:rPr>
          <w:rFonts w:ascii="Calibri" w:hAnsi="Calibri"/>
          <w:sz w:val="22"/>
          <w:szCs w:val="22"/>
        </w:rPr>
        <w:t xml:space="preserve">prodlení zhotovitele se zahájením nebo dokončením provádění díla o více než </w:t>
      </w:r>
      <w:r w:rsidR="007832F9" w:rsidRPr="000C5084">
        <w:rPr>
          <w:rFonts w:ascii="Calibri" w:hAnsi="Calibri"/>
          <w:sz w:val="22"/>
          <w:szCs w:val="22"/>
        </w:rPr>
        <w:t>1</w:t>
      </w:r>
      <w:r w:rsidRPr="000C5084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0C5084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0C5084">
        <w:rPr>
          <w:rFonts w:ascii="Calibri" w:hAnsi="Calibri"/>
          <w:sz w:val="22"/>
          <w:szCs w:val="22"/>
        </w:rPr>
        <w:t xml:space="preserve">prodlení </w:t>
      </w:r>
      <w:r w:rsidR="00EA1737" w:rsidRPr="000C5084">
        <w:rPr>
          <w:rFonts w:ascii="Calibri" w:hAnsi="Calibri"/>
          <w:sz w:val="22"/>
          <w:szCs w:val="22"/>
        </w:rPr>
        <w:t>zhotovitele</w:t>
      </w:r>
      <w:r w:rsidRPr="000C5084">
        <w:rPr>
          <w:rFonts w:ascii="Calibri" w:hAnsi="Calibri"/>
          <w:sz w:val="22"/>
          <w:szCs w:val="22"/>
        </w:rPr>
        <w:t xml:space="preserve"> s předáním staveniště </w:t>
      </w:r>
      <w:r w:rsidR="009C1B00" w:rsidRPr="000C5084">
        <w:rPr>
          <w:rFonts w:ascii="Calibri" w:hAnsi="Calibri"/>
          <w:sz w:val="22"/>
          <w:szCs w:val="22"/>
        </w:rPr>
        <w:t xml:space="preserve">zpět objednateli </w:t>
      </w:r>
      <w:r w:rsidRPr="000C5084">
        <w:rPr>
          <w:rFonts w:ascii="Calibri" w:hAnsi="Calibri"/>
          <w:sz w:val="22"/>
          <w:szCs w:val="22"/>
        </w:rPr>
        <w:t xml:space="preserve">o více než </w:t>
      </w:r>
      <w:r w:rsidR="007832F9" w:rsidRPr="000C5084">
        <w:rPr>
          <w:rFonts w:ascii="Calibri" w:hAnsi="Calibri"/>
          <w:sz w:val="22"/>
          <w:szCs w:val="22"/>
        </w:rPr>
        <w:t>1</w:t>
      </w:r>
      <w:r w:rsidRPr="000C5084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463D5A6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2E117A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lastRenderedPageBreak/>
        <w:t>Odstoupením od smlouvy nezaniká vzájemná sankční odpovědnost stran</w:t>
      </w:r>
      <w:bookmarkEnd w:id="24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4B9A0419" w14:textId="160ED3ED" w:rsidR="00143F48" w:rsidRPr="00867154" w:rsidRDefault="006E7ECD" w:rsidP="009D2FBE">
      <w:pPr>
        <w:pStyle w:val="nadpisvesmlouvch"/>
        <w:keepNext/>
      </w:pPr>
      <w:r>
        <w:t>XVI.</w:t>
      </w: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09FAC171" w14:textId="77777777" w:rsidR="000C5084" w:rsidRPr="00E30129" w:rsidRDefault="000C5084" w:rsidP="000C5084">
      <w:pPr>
        <w:pStyle w:val="Zkladntext2"/>
        <w:spacing w:after="0" w:line="240" w:lineRule="auto"/>
        <w:ind w:left="360"/>
        <w:rPr>
          <w:rFonts w:ascii="Calibri" w:hAnsi="Calibri"/>
          <w:sz w:val="22"/>
          <w:szCs w:val="22"/>
        </w:rPr>
      </w:pPr>
    </w:p>
    <w:p w14:paraId="1856216B" w14:textId="51E4DBA7" w:rsidR="00FD7E74" w:rsidRPr="00666572" w:rsidRDefault="006E7ECD" w:rsidP="006E7ECD">
      <w:pPr>
        <w:pStyle w:val="nadpisvesmlouvch"/>
        <w:ind w:left="360"/>
      </w:pPr>
      <w:r>
        <w:t>XVII.</w:t>
      </w: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06DC51BE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 </w:t>
      </w:r>
      <w:r w:rsidR="00723D5B" w:rsidRPr="0049349D">
        <w:rPr>
          <w:rFonts w:ascii="Calibri" w:hAnsi="Calibri"/>
          <w:sz w:val="22"/>
          <w:szCs w:val="22"/>
          <w:lang w:val="cs-CZ"/>
        </w:rPr>
        <w:t>2620–2622</w:t>
      </w:r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5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3F41CED1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6" w:name="_Hlk503257238"/>
      <w:bookmarkEnd w:id="25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lastRenderedPageBreak/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6"/>
    <w:p w14:paraId="33128604" w14:textId="77777777" w:rsidR="002E117A" w:rsidRPr="002E117A" w:rsidRDefault="002E117A" w:rsidP="002E117A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2E117A">
        <w:rPr>
          <w:rFonts w:asciiTheme="minorHAnsi" w:hAnsiTheme="minorHAnsi"/>
          <w:snapToGrid w:val="0"/>
          <w:sz w:val="22"/>
          <w:szCs w:val="22"/>
          <w:lang w:val="x-none" w:eastAsia="x-none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Default="008033B3" w:rsidP="004D0AA4">
      <w:pPr>
        <w:rPr>
          <w:rFonts w:ascii="Calibri" w:hAnsi="Calibri"/>
          <w:sz w:val="22"/>
          <w:szCs w:val="22"/>
        </w:rPr>
      </w:pPr>
      <w:bookmarkStart w:id="27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</w:p>
    <w:p w14:paraId="7CEA0474" w14:textId="5703A713" w:rsidR="00E630B5" w:rsidRPr="00666572" w:rsidRDefault="00E630B5" w:rsidP="004D0A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2: Harmonogram věcný</w:t>
      </w:r>
    </w:p>
    <w:bookmarkEnd w:id="27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31786A9D" w:rsidR="0003789B" w:rsidRPr="00666572" w:rsidRDefault="0003789B" w:rsidP="000C5084">
      <w:pPr>
        <w:tabs>
          <w:tab w:val="left" w:pos="4962"/>
        </w:tabs>
        <w:jc w:val="left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>Brně dne</w:t>
      </w:r>
      <w:r w:rsidR="000C5084">
        <w:rPr>
          <w:rFonts w:ascii="Calibri" w:hAnsi="Calibri"/>
          <w:sz w:val="22"/>
          <w:szCs w:val="22"/>
        </w:rPr>
        <w:t xml:space="preserve"> </w:t>
      </w:r>
      <w:r w:rsidR="000C5084" w:rsidRPr="000C5084">
        <w:rPr>
          <w:rFonts w:ascii="Calibri" w:hAnsi="Calibri"/>
          <w:i/>
          <w:iCs/>
          <w:sz w:val="22"/>
          <w:szCs w:val="22"/>
        </w:rPr>
        <w:t>dle elektronického podpisu</w:t>
      </w:r>
      <w:r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0C5084">
        <w:rPr>
          <w:rFonts w:ascii="Calibri" w:hAnsi="Calibri"/>
          <w:sz w:val="22"/>
          <w:szCs w:val="22"/>
          <w:highlight w:val="yellow"/>
        </w:rPr>
        <w:t>……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0C5084" w:rsidRPr="000C5084">
        <w:rPr>
          <w:rFonts w:ascii="Calibri" w:hAnsi="Calibri"/>
          <w:i/>
          <w:iCs/>
          <w:sz w:val="22"/>
          <w:szCs w:val="22"/>
        </w:rPr>
        <w:t>dle elektronického podpisu</w:t>
      </w:r>
    </w:p>
    <w:p w14:paraId="670D599F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06340B4C" w14:textId="77777777" w:rsidR="0068740C" w:rsidRPr="00666572" w:rsidRDefault="0068740C" w:rsidP="0097278A">
      <w:pPr>
        <w:rPr>
          <w:rFonts w:ascii="Calibri" w:hAnsi="Calibri"/>
          <w:sz w:val="22"/>
          <w:szCs w:val="22"/>
        </w:rPr>
      </w:pPr>
    </w:p>
    <w:p w14:paraId="15A2109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7278A" w:rsidRPr="00666572" w14:paraId="2EF7FB3B" w14:textId="77777777" w:rsidTr="00723D5B">
        <w:tc>
          <w:tcPr>
            <w:tcW w:w="4719" w:type="dxa"/>
          </w:tcPr>
          <w:p w14:paraId="0564451C" w14:textId="2A903D4D" w:rsidR="0097278A" w:rsidRPr="00666572" w:rsidRDefault="0097278A" w:rsidP="004934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72BBF020" w14:textId="210DD424" w:rsidR="0097278A" w:rsidRPr="00666572" w:rsidRDefault="0097278A" w:rsidP="0049349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94EDFEB" w14:textId="31F0E41B" w:rsidR="00FD44CC" w:rsidRDefault="00FD44CC" w:rsidP="0097278A">
      <w:pPr>
        <w:rPr>
          <w:rFonts w:ascii="Calibri" w:hAnsi="Calibri"/>
          <w:sz w:val="22"/>
          <w:szCs w:val="22"/>
        </w:rPr>
      </w:pPr>
    </w:p>
    <w:p w14:paraId="1E8E44B2" w14:textId="77777777" w:rsidR="00FD44CC" w:rsidRPr="00666572" w:rsidRDefault="00FD44CC" w:rsidP="0097278A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FD44CC" w14:paraId="431E2D26" w14:textId="77777777" w:rsidTr="00E946A0">
        <w:tc>
          <w:tcPr>
            <w:tcW w:w="4719" w:type="dxa"/>
          </w:tcPr>
          <w:p w14:paraId="7F45A5C6" w14:textId="77777777" w:rsidR="00FD44CC" w:rsidRPr="00723D5B" w:rsidRDefault="00FD44CC" w:rsidP="00E946A0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2DF5A095" w14:textId="77777777" w:rsidR="00FD44CC" w:rsidRPr="00FD44CC" w:rsidRDefault="00FD44CC" w:rsidP="00E946A0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D44CC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……………………………………………..</w:t>
            </w:r>
          </w:p>
        </w:tc>
      </w:tr>
      <w:tr w:rsidR="00FD44CC" w:rsidRPr="00FD44CC" w14:paraId="4143226B" w14:textId="77777777" w:rsidTr="00723D5B">
        <w:trPr>
          <w:trHeight w:val="218"/>
        </w:trPr>
        <w:tc>
          <w:tcPr>
            <w:tcW w:w="4719" w:type="dxa"/>
          </w:tcPr>
          <w:p w14:paraId="77B6ED68" w14:textId="7F5C9863" w:rsidR="00FD44CC" w:rsidRPr="00723D5B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E82981" w:rsidRPr="00723D5B">
              <w:rPr>
                <w:rFonts w:asciiTheme="minorHAnsi" w:hAnsiTheme="minorHAnsi"/>
                <w:sz w:val="22"/>
                <w:szCs w:val="22"/>
              </w:rPr>
              <w:t>David Grund</w:t>
            </w:r>
          </w:p>
          <w:p w14:paraId="3FBEB07C" w14:textId="77777777" w:rsidR="00FD44CC" w:rsidRPr="00723D5B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předseda představenstva</w:t>
            </w:r>
          </w:p>
        </w:tc>
        <w:tc>
          <w:tcPr>
            <w:tcW w:w="4719" w:type="dxa"/>
          </w:tcPr>
          <w:p w14:paraId="7B85A5DA" w14:textId="781C0787" w:rsidR="00FD44CC" w:rsidRDefault="00723D5B" w:rsidP="00723D5B">
            <w:pPr>
              <w:ind w:left="-1808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jméno</w:t>
            </w:r>
          </w:p>
          <w:p w14:paraId="118548B6" w14:textId="1DC3A8E0" w:rsidR="00723D5B" w:rsidRPr="00FD44CC" w:rsidRDefault="00723D5B" w:rsidP="00723D5B">
            <w:pPr>
              <w:ind w:left="-1808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funkce</w:t>
            </w:r>
          </w:p>
        </w:tc>
      </w:tr>
    </w:tbl>
    <w:p w14:paraId="478C3478" w14:textId="39D8E1DF" w:rsidR="00FD44CC" w:rsidRDefault="00FD44CC" w:rsidP="00FD44CC">
      <w:pPr>
        <w:rPr>
          <w:rFonts w:asciiTheme="minorHAnsi" w:hAnsiTheme="minorHAnsi"/>
          <w:sz w:val="22"/>
          <w:szCs w:val="22"/>
          <w:highlight w:val="yellow"/>
        </w:rPr>
      </w:pPr>
    </w:p>
    <w:p w14:paraId="505E07C5" w14:textId="77777777" w:rsidR="00E82981" w:rsidRPr="00723D5B" w:rsidRDefault="00E82981" w:rsidP="00FD44CC">
      <w:pPr>
        <w:rPr>
          <w:rFonts w:asciiTheme="minorHAnsi" w:hAnsiTheme="minorHAnsi"/>
          <w:sz w:val="22"/>
          <w:szCs w:val="22"/>
        </w:rPr>
      </w:pPr>
    </w:p>
    <w:p w14:paraId="1EE28EB3" w14:textId="77777777" w:rsidR="00FD44CC" w:rsidRPr="00723D5B" w:rsidRDefault="00FD44CC" w:rsidP="00FD44CC">
      <w:pPr>
        <w:pBdr>
          <w:between w:val="single" w:sz="4" w:space="1" w:color="auto"/>
        </w:pBdr>
        <w:rPr>
          <w:rFonts w:asciiTheme="minorHAnsi" w:hAnsiTheme="minorHAns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723D5B" w14:paraId="7DE20160" w14:textId="77777777" w:rsidTr="00E946A0">
        <w:tc>
          <w:tcPr>
            <w:tcW w:w="4719" w:type="dxa"/>
          </w:tcPr>
          <w:p w14:paraId="748928CA" w14:textId="77777777" w:rsidR="00FD44CC" w:rsidRPr="00723D5B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CEEBD53" w14:textId="596B4D50" w:rsidR="00FD44CC" w:rsidRPr="00723D5B" w:rsidRDefault="00FD44CC" w:rsidP="00723D5B">
            <w:pPr>
              <w:tabs>
                <w:tab w:val="left" w:pos="25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44CC" w:rsidRPr="00867154" w14:paraId="527E3CD8" w14:textId="77777777" w:rsidTr="00FD44CC">
        <w:trPr>
          <w:trHeight w:val="80"/>
        </w:trPr>
        <w:tc>
          <w:tcPr>
            <w:tcW w:w="4719" w:type="dxa"/>
          </w:tcPr>
          <w:p w14:paraId="5738F7E3" w14:textId="77777777" w:rsidR="00E82981" w:rsidRPr="00723D5B" w:rsidRDefault="00E82981" w:rsidP="00E82981">
            <w:pP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JUDr. Michal Marek</w:t>
            </w:r>
          </w:p>
          <w:p w14:paraId="72F34775" w14:textId="77777777" w:rsidR="00FD44CC" w:rsidRPr="00867154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719" w:type="dxa"/>
          </w:tcPr>
          <w:p w14:paraId="7A09513B" w14:textId="77777777" w:rsidR="00FD44CC" w:rsidRPr="00867154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F810D5E" w14:textId="2ACAB016" w:rsidR="00671614" w:rsidRDefault="00671614" w:rsidP="0097278A">
      <w:pPr>
        <w:rPr>
          <w:rFonts w:ascii="Calibri" w:hAnsi="Calibri"/>
          <w:sz w:val="22"/>
          <w:szCs w:val="22"/>
        </w:rPr>
      </w:pPr>
    </w:p>
    <w:p w14:paraId="3CD201AB" w14:textId="77777777" w:rsidR="00671614" w:rsidRDefault="00671614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F96C4DD" w14:textId="77777777" w:rsidR="00671614" w:rsidRPr="00666572" w:rsidRDefault="00671614" w:rsidP="00671614">
      <w:pPr>
        <w:rPr>
          <w:rFonts w:ascii="Calibri" w:hAnsi="Calibri"/>
          <w:sz w:val="22"/>
          <w:szCs w:val="22"/>
        </w:rPr>
      </w:pPr>
      <w:r w:rsidRPr="00671614">
        <w:rPr>
          <w:rFonts w:ascii="Calibri" w:hAnsi="Calibri"/>
          <w:sz w:val="22"/>
          <w:szCs w:val="22"/>
          <w:highlight w:val="yellow"/>
        </w:rPr>
        <w:lastRenderedPageBreak/>
        <w:t>Příloha č. 1: Položkový rozpočet</w:t>
      </w:r>
    </w:p>
    <w:p w14:paraId="077EE959" w14:textId="0A6815E5" w:rsidR="00E630B5" w:rsidRDefault="00E630B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00A2CEC" w14:textId="77777777" w:rsidR="00E630B5" w:rsidRPr="00666572" w:rsidRDefault="00E630B5" w:rsidP="00E630B5">
      <w:pPr>
        <w:rPr>
          <w:rFonts w:ascii="Calibri" w:hAnsi="Calibri"/>
          <w:sz w:val="22"/>
          <w:szCs w:val="22"/>
        </w:rPr>
      </w:pPr>
      <w:r w:rsidRPr="00E630B5">
        <w:rPr>
          <w:rFonts w:ascii="Calibri" w:hAnsi="Calibri"/>
          <w:sz w:val="22"/>
          <w:szCs w:val="22"/>
          <w:highlight w:val="yellow"/>
        </w:rPr>
        <w:lastRenderedPageBreak/>
        <w:t>Příloha č. 2 : Harmonogram věcný</w:t>
      </w:r>
    </w:p>
    <w:p w14:paraId="561C9A17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sectPr w:rsidR="0097278A" w:rsidRPr="00666572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A467" w14:textId="77777777" w:rsidR="00150963" w:rsidRDefault="00150963">
      <w:r>
        <w:separator/>
      </w:r>
    </w:p>
  </w:endnote>
  <w:endnote w:type="continuationSeparator" w:id="0">
    <w:p w14:paraId="60789C05" w14:textId="77777777" w:rsidR="00150963" w:rsidRDefault="0015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60CC" w14:textId="77777777" w:rsidR="00150963" w:rsidRDefault="00150963">
      <w:r>
        <w:separator/>
      </w:r>
    </w:p>
  </w:footnote>
  <w:footnote w:type="continuationSeparator" w:id="0">
    <w:p w14:paraId="12CB41F0" w14:textId="77777777" w:rsidR="00150963" w:rsidRDefault="0015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046C97C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FC981124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9D1094"/>
    <w:multiLevelType w:val="hybridMultilevel"/>
    <w:tmpl w:val="E62EF42E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7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6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8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030764588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0613C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084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F48"/>
    <w:rsid w:val="00146A2E"/>
    <w:rsid w:val="00147802"/>
    <w:rsid w:val="00150963"/>
    <w:rsid w:val="0016101C"/>
    <w:rsid w:val="00162C1F"/>
    <w:rsid w:val="00167E41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52AD"/>
    <w:rsid w:val="00207E7B"/>
    <w:rsid w:val="002120D5"/>
    <w:rsid w:val="00214BF1"/>
    <w:rsid w:val="00215CCC"/>
    <w:rsid w:val="002177D2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67FD9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273E"/>
    <w:rsid w:val="002A31E9"/>
    <w:rsid w:val="002A4A57"/>
    <w:rsid w:val="002B479C"/>
    <w:rsid w:val="002C0C20"/>
    <w:rsid w:val="002C34BF"/>
    <w:rsid w:val="002C3F50"/>
    <w:rsid w:val="002C411E"/>
    <w:rsid w:val="002C688B"/>
    <w:rsid w:val="002D0818"/>
    <w:rsid w:val="002D4622"/>
    <w:rsid w:val="002D50AF"/>
    <w:rsid w:val="002E117A"/>
    <w:rsid w:val="002E13BB"/>
    <w:rsid w:val="002F28F8"/>
    <w:rsid w:val="002F3DF5"/>
    <w:rsid w:val="002F43A2"/>
    <w:rsid w:val="002F633F"/>
    <w:rsid w:val="002F6C83"/>
    <w:rsid w:val="0030395B"/>
    <w:rsid w:val="003043B3"/>
    <w:rsid w:val="00305E0D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5449A"/>
    <w:rsid w:val="00364C4F"/>
    <w:rsid w:val="00365E56"/>
    <w:rsid w:val="00373013"/>
    <w:rsid w:val="0037763A"/>
    <w:rsid w:val="00377F32"/>
    <w:rsid w:val="003821F3"/>
    <w:rsid w:val="00382944"/>
    <w:rsid w:val="00384423"/>
    <w:rsid w:val="00384701"/>
    <w:rsid w:val="003874D9"/>
    <w:rsid w:val="003915E7"/>
    <w:rsid w:val="00391712"/>
    <w:rsid w:val="003927B7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1768"/>
    <w:rsid w:val="003E22BD"/>
    <w:rsid w:val="003E40B5"/>
    <w:rsid w:val="003E5B07"/>
    <w:rsid w:val="003E665A"/>
    <w:rsid w:val="003F395A"/>
    <w:rsid w:val="003F761A"/>
    <w:rsid w:val="00401E86"/>
    <w:rsid w:val="00404D2A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17BF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33B4"/>
    <w:rsid w:val="004C513F"/>
    <w:rsid w:val="004D0AA4"/>
    <w:rsid w:val="004D170F"/>
    <w:rsid w:val="004D7F57"/>
    <w:rsid w:val="004E1B22"/>
    <w:rsid w:val="004E4CA7"/>
    <w:rsid w:val="004E5DAB"/>
    <w:rsid w:val="004F6F0A"/>
    <w:rsid w:val="004F7910"/>
    <w:rsid w:val="0050029C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4E51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6E5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1614"/>
    <w:rsid w:val="0067251F"/>
    <w:rsid w:val="00673B8D"/>
    <w:rsid w:val="00680569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A65B1"/>
    <w:rsid w:val="006B0440"/>
    <w:rsid w:val="006B09FA"/>
    <w:rsid w:val="006B1BC5"/>
    <w:rsid w:val="006B1F79"/>
    <w:rsid w:val="006B245D"/>
    <w:rsid w:val="006B2554"/>
    <w:rsid w:val="006B342F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7F7"/>
    <w:rsid w:val="0072203F"/>
    <w:rsid w:val="007222CF"/>
    <w:rsid w:val="00723D5B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671A2"/>
    <w:rsid w:val="00767F4C"/>
    <w:rsid w:val="00775C57"/>
    <w:rsid w:val="00777295"/>
    <w:rsid w:val="00777AD2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C6925"/>
    <w:rsid w:val="007D0ABE"/>
    <w:rsid w:val="007D0DB6"/>
    <w:rsid w:val="007D4930"/>
    <w:rsid w:val="007D7146"/>
    <w:rsid w:val="007E001D"/>
    <w:rsid w:val="007E16A6"/>
    <w:rsid w:val="007E31DB"/>
    <w:rsid w:val="007F156E"/>
    <w:rsid w:val="007F1840"/>
    <w:rsid w:val="007F3DA0"/>
    <w:rsid w:val="007F5747"/>
    <w:rsid w:val="007F66CF"/>
    <w:rsid w:val="007F72FB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44732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11388"/>
    <w:rsid w:val="00921B14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66CC9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05B7A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619"/>
    <w:rsid w:val="00A71A18"/>
    <w:rsid w:val="00A73CF0"/>
    <w:rsid w:val="00A75F85"/>
    <w:rsid w:val="00A76D37"/>
    <w:rsid w:val="00A817F1"/>
    <w:rsid w:val="00A85A98"/>
    <w:rsid w:val="00A85F3B"/>
    <w:rsid w:val="00A87036"/>
    <w:rsid w:val="00A87EB0"/>
    <w:rsid w:val="00A957DA"/>
    <w:rsid w:val="00A9680E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6679"/>
    <w:rsid w:val="00B21213"/>
    <w:rsid w:val="00B22163"/>
    <w:rsid w:val="00B270D5"/>
    <w:rsid w:val="00B30A00"/>
    <w:rsid w:val="00B314EF"/>
    <w:rsid w:val="00B314F2"/>
    <w:rsid w:val="00B328EC"/>
    <w:rsid w:val="00B3486A"/>
    <w:rsid w:val="00B35D66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02BA"/>
    <w:rsid w:val="00BB1D98"/>
    <w:rsid w:val="00BB274A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0CA4"/>
    <w:rsid w:val="00C82E64"/>
    <w:rsid w:val="00C875E9"/>
    <w:rsid w:val="00C9075E"/>
    <w:rsid w:val="00C92843"/>
    <w:rsid w:val="00C97E27"/>
    <w:rsid w:val="00CA0E77"/>
    <w:rsid w:val="00CA36CC"/>
    <w:rsid w:val="00CA50E8"/>
    <w:rsid w:val="00CA5D37"/>
    <w:rsid w:val="00CA61C7"/>
    <w:rsid w:val="00CA6B4C"/>
    <w:rsid w:val="00CB2971"/>
    <w:rsid w:val="00CB7784"/>
    <w:rsid w:val="00CC1936"/>
    <w:rsid w:val="00CC2CB2"/>
    <w:rsid w:val="00CC417E"/>
    <w:rsid w:val="00CD09A7"/>
    <w:rsid w:val="00CD71C6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4333"/>
    <w:rsid w:val="00D8532F"/>
    <w:rsid w:val="00D875DD"/>
    <w:rsid w:val="00D91B31"/>
    <w:rsid w:val="00D92055"/>
    <w:rsid w:val="00D92DB0"/>
    <w:rsid w:val="00D959B9"/>
    <w:rsid w:val="00DA7D27"/>
    <w:rsid w:val="00DB30D4"/>
    <w:rsid w:val="00DB3849"/>
    <w:rsid w:val="00DB6EB9"/>
    <w:rsid w:val="00DB74C5"/>
    <w:rsid w:val="00DC7389"/>
    <w:rsid w:val="00DC77AC"/>
    <w:rsid w:val="00DD07AD"/>
    <w:rsid w:val="00DD0C89"/>
    <w:rsid w:val="00DD12DF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12DD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30B5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43ED"/>
    <w:rsid w:val="00ED65FF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05F39"/>
    <w:rsid w:val="00F112A4"/>
    <w:rsid w:val="00F1193F"/>
    <w:rsid w:val="00F12499"/>
    <w:rsid w:val="00F129AC"/>
    <w:rsid w:val="00F1433E"/>
    <w:rsid w:val="00F15C2A"/>
    <w:rsid w:val="00F16C3C"/>
    <w:rsid w:val="00F16CE0"/>
    <w:rsid w:val="00F361CB"/>
    <w:rsid w:val="00F364AB"/>
    <w:rsid w:val="00F36AAC"/>
    <w:rsid w:val="00F37200"/>
    <w:rsid w:val="00F375B8"/>
    <w:rsid w:val="00F40FF7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663ED"/>
    <w:rsid w:val="00F718DD"/>
    <w:rsid w:val="00F743B5"/>
    <w:rsid w:val="00F746E3"/>
    <w:rsid w:val="00F7578C"/>
    <w:rsid w:val="00F824A4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6E4C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551A"/>
    <w:rsid w:val="00FE6780"/>
    <w:rsid w:val="00FF1681"/>
    <w:rsid w:val="00FF4F64"/>
    <w:rsid w:val="00FF54DD"/>
    <w:rsid w:val="00FF6F36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4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ckova@bkom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</TotalTime>
  <Pages>16</Pages>
  <Words>6499</Words>
  <Characters>38347</Characters>
  <Application>Microsoft Office Word</Application>
  <DocSecurity>4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2</cp:revision>
  <cp:lastPrinted>2015-08-31T06:14:00Z</cp:lastPrinted>
  <dcterms:created xsi:type="dcterms:W3CDTF">2026-03-16T08:03:00Z</dcterms:created>
  <dcterms:modified xsi:type="dcterms:W3CDTF">2026-03-16T08:03:00Z</dcterms:modified>
</cp:coreProperties>
</file>