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proofErr w:type="spellStart"/>
      <w:r w:rsidR="00FB32E6" w:rsidRPr="00666572">
        <w:rPr>
          <w:rFonts w:ascii="Calibri" w:hAnsi="Calibri"/>
          <w:b/>
          <w:sz w:val="22"/>
          <w:szCs w:val="22"/>
        </w:rPr>
        <w:t>ust</w:t>
      </w:r>
      <w:proofErr w:type="spellEnd"/>
      <w:r w:rsidR="00FB32E6" w:rsidRPr="00666572">
        <w:rPr>
          <w:rFonts w:ascii="Calibri" w:hAnsi="Calibri"/>
          <w:b/>
          <w:sz w:val="22"/>
          <w:szCs w:val="22"/>
        </w:rPr>
        <w:t>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AB381D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45598E46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77777777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>Renneská třída 787/</w:t>
      </w:r>
      <w:proofErr w:type="gramStart"/>
      <w:r w:rsidR="00553976" w:rsidRPr="00666572">
        <w:rPr>
          <w:rFonts w:ascii="Calibri" w:hAnsi="Calibri"/>
          <w:sz w:val="22"/>
          <w:szCs w:val="22"/>
        </w:rPr>
        <w:t>1a</w:t>
      </w:r>
      <w:proofErr w:type="gramEnd"/>
      <w:r w:rsidR="00553976" w:rsidRPr="00666572">
        <w:rPr>
          <w:rFonts w:ascii="Calibri" w:hAnsi="Calibri"/>
          <w:sz w:val="22"/>
          <w:szCs w:val="22"/>
        </w:rPr>
        <w:t xml:space="preserve">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</w:t>
      </w:r>
      <w:proofErr w:type="gramStart"/>
      <w:r w:rsidR="00BC2253" w:rsidRPr="00666572">
        <w:rPr>
          <w:rFonts w:ascii="Calibri" w:hAnsi="Calibri"/>
          <w:sz w:val="22"/>
          <w:szCs w:val="22"/>
        </w:rPr>
        <w:t>Brno -</w:t>
      </w:r>
      <w:r w:rsidR="00553976" w:rsidRPr="00666572">
        <w:rPr>
          <w:rFonts w:ascii="Calibri" w:hAnsi="Calibri"/>
          <w:sz w:val="22"/>
          <w:szCs w:val="22"/>
        </w:rPr>
        <w:t xml:space="preserve"> Štýřice</w:t>
      </w:r>
      <w:proofErr w:type="gramEnd"/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2D76AC8" w14:textId="77777777" w:rsidR="000630B4" w:rsidRPr="00141DC3" w:rsidRDefault="000630B4" w:rsidP="000630B4">
      <w:pPr>
        <w:tabs>
          <w:tab w:val="left" w:pos="1418"/>
        </w:tabs>
        <w:ind w:left="1416" w:hanging="284"/>
        <w:jc w:val="left"/>
        <w:rPr>
          <w:rFonts w:ascii="Calibri" w:hAnsi="Calibri"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ab/>
      </w:r>
      <w:r w:rsidRPr="001D0260">
        <w:rPr>
          <w:rFonts w:ascii="Calibri" w:hAnsi="Calibri"/>
          <w:sz w:val="22"/>
          <w:szCs w:val="22"/>
        </w:rPr>
        <w:tab/>
      </w:r>
      <w:r w:rsidRPr="00141DC3">
        <w:rPr>
          <w:rFonts w:ascii="Calibri" w:hAnsi="Calibri"/>
          <w:b/>
          <w:bCs/>
          <w:sz w:val="22"/>
          <w:szCs w:val="22"/>
        </w:rPr>
        <w:t>zastoupen</w:t>
      </w:r>
      <w:r w:rsidRPr="00141DC3">
        <w:rPr>
          <w:rFonts w:ascii="Calibri" w:hAnsi="Calibri"/>
          <w:sz w:val="22"/>
          <w:szCs w:val="22"/>
        </w:rPr>
        <w:t xml:space="preserve">: </w:t>
      </w:r>
      <w:r w:rsidRPr="00141DC3">
        <w:rPr>
          <w:rFonts w:ascii="Calibri" w:hAnsi="Calibri"/>
          <w:sz w:val="22"/>
          <w:szCs w:val="22"/>
        </w:rPr>
        <w:tab/>
        <w:t xml:space="preserve">Ing. Davidem Grundem, předsedou představenstva </w:t>
      </w:r>
    </w:p>
    <w:p w14:paraId="1D283926" w14:textId="77777777" w:rsidR="000630B4" w:rsidRPr="00141DC3" w:rsidRDefault="000630B4" w:rsidP="000630B4">
      <w:pPr>
        <w:tabs>
          <w:tab w:val="left" w:pos="1418"/>
        </w:tabs>
        <w:ind w:left="1416" w:hanging="284"/>
        <w:jc w:val="left"/>
        <w:rPr>
          <w:rFonts w:ascii="Calibri" w:hAnsi="Calibri"/>
          <w:sz w:val="22"/>
          <w:szCs w:val="22"/>
        </w:rPr>
      </w:pPr>
      <w:r w:rsidRPr="00141DC3">
        <w:rPr>
          <w:rFonts w:ascii="Calibri" w:hAnsi="Calibri"/>
          <w:sz w:val="22"/>
          <w:szCs w:val="22"/>
        </w:rPr>
        <w:tab/>
      </w:r>
      <w:r w:rsidRPr="00141DC3">
        <w:rPr>
          <w:rFonts w:ascii="Calibri" w:hAnsi="Calibri"/>
          <w:sz w:val="22"/>
          <w:szCs w:val="22"/>
        </w:rPr>
        <w:tab/>
      </w:r>
      <w:r w:rsidRPr="00141DC3">
        <w:rPr>
          <w:rFonts w:ascii="Calibri" w:hAnsi="Calibri"/>
          <w:sz w:val="22"/>
          <w:szCs w:val="22"/>
        </w:rPr>
        <w:tab/>
      </w:r>
      <w:r w:rsidRPr="00141DC3">
        <w:rPr>
          <w:rFonts w:ascii="Calibri" w:hAnsi="Calibri"/>
          <w:sz w:val="22"/>
          <w:szCs w:val="22"/>
        </w:rPr>
        <w:tab/>
        <w:t>JUDr. Michalem Markem, místopředsedou představenstva</w:t>
      </w:r>
    </w:p>
    <w:p w14:paraId="2B252D04" w14:textId="1A7C46B0" w:rsidR="000630B4" w:rsidRPr="00141DC3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141DC3">
        <w:rPr>
          <w:rFonts w:ascii="Calibri" w:hAnsi="Calibri"/>
          <w:sz w:val="22"/>
          <w:szCs w:val="22"/>
        </w:rPr>
        <w:tab/>
      </w:r>
      <w:r w:rsidRPr="00141DC3">
        <w:rPr>
          <w:rFonts w:ascii="Calibri" w:hAnsi="Calibri"/>
          <w:sz w:val="22"/>
          <w:szCs w:val="22"/>
        </w:rPr>
        <w:tab/>
        <w:t>ve věcech běžného plnění:</w:t>
      </w:r>
    </w:p>
    <w:p w14:paraId="4C3CC480" w14:textId="77777777" w:rsidR="000630B4" w:rsidRPr="00141DC3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141DC3">
        <w:rPr>
          <w:rFonts w:ascii="Calibri" w:hAnsi="Calibri"/>
          <w:sz w:val="22"/>
          <w:szCs w:val="22"/>
        </w:rPr>
        <w:tab/>
        <w:t xml:space="preserve">      </w:t>
      </w:r>
      <w:r w:rsidRPr="00141DC3">
        <w:rPr>
          <w:rFonts w:ascii="Calibri" w:hAnsi="Calibri"/>
          <w:sz w:val="22"/>
          <w:szCs w:val="22"/>
        </w:rPr>
        <w:tab/>
      </w:r>
      <w:r w:rsidRPr="00141DC3">
        <w:rPr>
          <w:rFonts w:ascii="Calibri" w:hAnsi="Calibri"/>
          <w:sz w:val="22"/>
          <w:szCs w:val="22"/>
        </w:rPr>
        <w:tab/>
        <w:t xml:space="preserve">       </w:t>
      </w:r>
      <w:r w:rsidRPr="00141DC3">
        <w:rPr>
          <w:rFonts w:ascii="Calibri" w:hAnsi="Calibri"/>
          <w:sz w:val="22"/>
          <w:szCs w:val="22"/>
        </w:rPr>
        <w:tab/>
        <w:t>Ing. Luďkem Borovým, generálním ředitelem</w:t>
      </w:r>
    </w:p>
    <w:p w14:paraId="524B385E" w14:textId="77777777" w:rsidR="000630B4" w:rsidRPr="00141DC3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141DC3">
        <w:rPr>
          <w:rFonts w:ascii="Calibri" w:hAnsi="Calibri"/>
          <w:sz w:val="22"/>
          <w:szCs w:val="22"/>
        </w:rPr>
        <w:tab/>
      </w:r>
      <w:r w:rsidRPr="00141DC3">
        <w:rPr>
          <w:rFonts w:ascii="Calibri" w:hAnsi="Calibri"/>
          <w:sz w:val="22"/>
          <w:szCs w:val="22"/>
        </w:rPr>
        <w:tab/>
        <w:t xml:space="preserve">ve věcech technických </w:t>
      </w:r>
    </w:p>
    <w:p w14:paraId="2ABE4E22" w14:textId="7966B17E" w:rsidR="000630B4" w:rsidRPr="00141DC3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141DC3">
        <w:rPr>
          <w:rFonts w:ascii="Calibri" w:hAnsi="Calibri"/>
          <w:sz w:val="22"/>
          <w:szCs w:val="22"/>
        </w:rPr>
        <w:t xml:space="preserve">                   </w:t>
      </w:r>
      <w:r w:rsidRPr="00141DC3">
        <w:rPr>
          <w:rFonts w:ascii="Calibri" w:hAnsi="Calibri"/>
          <w:sz w:val="22"/>
          <w:szCs w:val="22"/>
        </w:rPr>
        <w:tab/>
      </w:r>
      <w:r w:rsidRPr="00141DC3">
        <w:rPr>
          <w:rFonts w:ascii="Calibri" w:hAnsi="Calibri"/>
          <w:sz w:val="22"/>
          <w:szCs w:val="22"/>
        </w:rPr>
        <w:tab/>
        <w:t xml:space="preserve">       </w:t>
      </w:r>
      <w:r w:rsidRPr="00141DC3">
        <w:rPr>
          <w:rFonts w:ascii="Calibri" w:hAnsi="Calibri"/>
          <w:sz w:val="22"/>
          <w:szCs w:val="22"/>
        </w:rPr>
        <w:tab/>
      </w:r>
      <w:r w:rsidR="00141DC3" w:rsidRPr="00141DC3">
        <w:rPr>
          <w:rFonts w:ascii="Calibri" w:hAnsi="Calibri"/>
          <w:sz w:val="22"/>
          <w:szCs w:val="22"/>
        </w:rPr>
        <w:t>Ing. Alešem Kellerem, technickým</w:t>
      </w:r>
      <w:r w:rsidRPr="00141DC3">
        <w:rPr>
          <w:rFonts w:ascii="Calibri" w:hAnsi="Calibri"/>
          <w:sz w:val="22"/>
          <w:szCs w:val="22"/>
        </w:rPr>
        <w:t xml:space="preserve"> ředitelem</w:t>
      </w:r>
    </w:p>
    <w:p w14:paraId="62A61CB3" w14:textId="6E4BA0EF" w:rsidR="00141DC3" w:rsidRPr="00141DC3" w:rsidRDefault="00141DC3" w:rsidP="00141DC3">
      <w:pPr>
        <w:tabs>
          <w:tab w:val="left" w:pos="1418"/>
        </w:tabs>
        <w:ind w:left="2836" w:hanging="284"/>
        <w:jc w:val="left"/>
        <w:rPr>
          <w:rFonts w:ascii="Calibri" w:hAnsi="Calibri"/>
          <w:sz w:val="22"/>
          <w:szCs w:val="22"/>
        </w:rPr>
      </w:pPr>
      <w:r w:rsidRPr="00141DC3">
        <w:rPr>
          <w:rFonts w:ascii="Calibri" w:hAnsi="Calibri"/>
          <w:sz w:val="22"/>
          <w:szCs w:val="22"/>
        </w:rPr>
        <w:tab/>
        <w:t xml:space="preserve">Ing. Alešem Měřínským, vedoucím střediska realizace inženýrských staveb </w:t>
      </w:r>
    </w:p>
    <w:p w14:paraId="61C83BFA" w14:textId="3D9FC415" w:rsidR="000630B4" w:rsidRPr="00141DC3" w:rsidRDefault="00141DC3" w:rsidP="00141DC3">
      <w:pPr>
        <w:tabs>
          <w:tab w:val="left" w:pos="1418"/>
        </w:tabs>
        <w:ind w:left="2836" w:hanging="284"/>
        <w:jc w:val="left"/>
        <w:rPr>
          <w:rFonts w:ascii="Calibri" w:hAnsi="Calibri"/>
          <w:sz w:val="22"/>
          <w:szCs w:val="22"/>
        </w:rPr>
      </w:pPr>
      <w:r w:rsidRPr="00141DC3">
        <w:rPr>
          <w:rFonts w:ascii="Calibri" w:hAnsi="Calibri"/>
          <w:sz w:val="22"/>
          <w:szCs w:val="22"/>
        </w:rPr>
        <w:tab/>
        <w:t>Ing. Ladou Vlčkovou, specialistou</w:t>
      </w:r>
    </w:p>
    <w:p w14:paraId="59B1C68D" w14:textId="55DF8E00" w:rsidR="000630B4" w:rsidRPr="00141DC3" w:rsidRDefault="000630B4" w:rsidP="000630B4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141DC3">
        <w:rPr>
          <w:rFonts w:ascii="Calibri" w:hAnsi="Calibri"/>
          <w:bCs/>
          <w:sz w:val="22"/>
        </w:rPr>
        <w:t xml:space="preserve">středisko </w:t>
      </w:r>
      <w:r w:rsidR="00141DC3" w:rsidRPr="00141DC3">
        <w:rPr>
          <w:rFonts w:ascii="Calibri" w:hAnsi="Calibri"/>
          <w:bCs/>
          <w:sz w:val="22"/>
        </w:rPr>
        <w:t>1100 -</w:t>
      </w:r>
      <w:r w:rsidRPr="00141DC3">
        <w:rPr>
          <w:rFonts w:ascii="Calibri" w:hAnsi="Calibri"/>
          <w:bCs/>
          <w:sz w:val="22"/>
        </w:rPr>
        <w:t xml:space="preserve"> </w:t>
      </w:r>
      <w:r w:rsidR="00141DC3" w:rsidRPr="00141DC3">
        <w:rPr>
          <w:rFonts w:ascii="Calibri" w:hAnsi="Calibri"/>
          <w:bCs/>
          <w:sz w:val="22"/>
        </w:rPr>
        <w:t>středisko realizace inženýrských staveb</w:t>
      </w:r>
    </w:p>
    <w:p w14:paraId="141AFC2C" w14:textId="4E93CB7E" w:rsidR="000630B4" w:rsidRPr="001D0260" w:rsidRDefault="000630B4" w:rsidP="000630B4">
      <w:pPr>
        <w:ind w:left="1416" w:firstLine="2"/>
        <w:jc w:val="left"/>
        <w:rPr>
          <w:rFonts w:ascii="Calibri" w:hAnsi="Calibri"/>
          <w:b/>
          <w:sz w:val="22"/>
          <w:szCs w:val="22"/>
        </w:rPr>
      </w:pPr>
      <w:r w:rsidRPr="00141DC3">
        <w:rPr>
          <w:rFonts w:ascii="Calibri" w:hAnsi="Calibri"/>
          <w:sz w:val="22"/>
          <w:szCs w:val="22"/>
        </w:rPr>
        <w:t>číslo smlouvy:</w:t>
      </w:r>
      <w:r w:rsidRPr="001D0260">
        <w:rPr>
          <w:rFonts w:ascii="Calibri" w:hAnsi="Calibri"/>
          <w:sz w:val="22"/>
          <w:szCs w:val="22"/>
        </w:rPr>
        <w:t xml:space="preserve">  </w:t>
      </w:r>
    </w:p>
    <w:p w14:paraId="703C9E9D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05A8C" w14:textId="6BDD4586" w:rsidR="00944493" w:rsidRPr="00944493" w:rsidRDefault="00354239" w:rsidP="00944493">
      <w:pPr>
        <w:rPr>
          <w:rFonts w:ascii="Calibri" w:hAnsi="Calibri"/>
          <w:b/>
          <w:sz w:val="22"/>
        </w:rPr>
      </w:pPr>
      <w:proofErr w:type="gramStart"/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</w:t>
      </w:r>
      <w:proofErr w:type="gramEnd"/>
      <w:r w:rsidR="009B7BA8" w:rsidRPr="00666572">
        <w:rPr>
          <w:rFonts w:ascii="Calibri" w:hAnsi="Calibri"/>
          <w:b/>
          <w:sz w:val="22"/>
          <w:szCs w:val="22"/>
        </w:rPr>
        <w:t xml:space="preserve">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3C3EA81E" w14:textId="02BF8BEE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4AC45905" w14:textId="0967DDFD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 w:rsidR="004179AF"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6997F1A6" w14:textId="70BBF30C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051E6F89" w14:textId="756816C5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7BA98267" w14:textId="353E8B90" w:rsidR="00944493" w:rsidRPr="00944493" w:rsidRDefault="00944493" w:rsidP="007855F3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30FCACFE" w14:textId="090D3DE7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zapsán dne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  <w:r w:rsidR="00141DC3">
        <w:rPr>
          <w:rFonts w:ascii="Calibri" w:hAnsi="Calibri"/>
          <w:b/>
          <w:sz w:val="22"/>
          <w:szCs w:val="22"/>
        </w:rPr>
        <w:t xml:space="preserve"> </w:t>
      </w:r>
      <w:r w:rsidRPr="00944493">
        <w:rPr>
          <w:rFonts w:ascii="Calibri" w:hAnsi="Calibri"/>
          <w:sz w:val="22"/>
        </w:rPr>
        <w:t>v obchodním rejstříku u v</w:t>
      </w:r>
      <w:r w:rsidR="00141DC3">
        <w:rPr>
          <w:rFonts w:ascii="Calibri" w:hAnsi="Calibri"/>
          <w:sz w:val="22"/>
        </w:rPr>
        <w:t xml:space="preserve">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</w:t>
      </w:r>
      <w:proofErr w:type="gramStart"/>
      <w:r w:rsidR="00141DC3" w:rsidRPr="00141DC3">
        <w:rPr>
          <w:rFonts w:ascii="Calibri" w:hAnsi="Calibri"/>
          <w:b/>
          <w:sz w:val="22"/>
          <w:szCs w:val="22"/>
          <w:highlight w:val="yellow"/>
        </w:rPr>
        <w:t>…</w:t>
      </w:r>
      <w:r w:rsidRPr="00944493">
        <w:rPr>
          <w:rFonts w:ascii="Calibri" w:hAnsi="Calibri"/>
          <w:sz w:val="22"/>
        </w:rPr>
        <w:t> ,</w:t>
      </w:r>
      <w:proofErr w:type="gramEnd"/>
      <w:r w:rsidRPr="00944493">
        <w:rPr>
          <w:rFonts w:ascii="Calibri" w:hAnsi="Calibri"/>
          <w:sz w:val="22"/>
        </w:rPr>
        <w:t xml:space="preserve"> oddíl</w:t>
      </w:r>
      <w:r w:rsidR="00141DC3">
        <w:rPr>
          <w:rFonts w:ascii="Calibri" w:hAnsi="Calibri"/>
          <w:sz w:val="22"/>
        </w:rPr>
        <w:t xml:space="preserve">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</w:t>
      </w:r>
      <w:proofErr w:type="gramStart"/>
      <w:r w:rsidR="00141DC3" w:rsidRPr="00141DC3">
        <w:rPr>
          <w:rFonts w:ascii="Calibri" w:hAnsi="Calibri"/>
          <w:b/>
          <w:sz w:val="22"/>
          <w:szCs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 ,</w:t>
      </w:r>
      <w:proofErr w:type="gramEnd"/>
      <w:r w:rsidRPr="00944493">
        <w:rPr>
          <w:rFonts w:ascii="Calibri" w:hAnsi="Calibri"/>
          <w:sz w:val="22"/>
        </w:rPr>
        <w:t xml:space="preserve"> vložka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6885649D" w14:textId="5C0C7D04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ab/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6071BACB" w14:textId="6624E1D6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0617DCD5" w14:textId="2FF8B159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5C7F9E1C" w14:textId="72B87EAB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smlouvy: </w:t>
      </w:r>
      <w:r w:rsidR="00141DC3" w:rsidRPr="00141DC3">
        <w:rPr>
          <w:rFonts w:ascii="Calibri" w:hAnsi="Calibri"/>
          <w:b/>
          <w:sz w:val="22"/>
          <w:szCs w:val="22"/>
          <w:highlight w:val="yellow"/>
        </w:rPr>
        <w:t>………</w:t>
      </w:r>
    </w:p>
    <w:p w14:paraId="34918FB9" w14:textId="77777777" w:rsidR="00766CC3" w:rsidRPr="00666572" w:rsidRDefault="00766CC3" w:rsidP="00764C1D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136B9457" w14:textId="67BB664A" w:rsidR="00A36B4F" w:rsidRDefault="00FD7E74" w:rsidP="00252C95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141DC3">
        <w:rPr>
          <w:rFonts w:ascii="Calibri" w:hAnsi="Calibri"/>
          <w:sz w:val="22"/>
          <w:szCs w:val="22"/>
        </w:rPr>
        <w:t xml:space="preserve">stavební práce spočívající </w:t>
      </w:r>
      <w:r w:rsidR="000512B2">
        <w:rPr>
          <w:rFonts w:ascii="Calibri" w:hAnsi="Calibri"/>
          <w:sz w:val="22"/>
          <w:szCs w:val="22"/>
        </w:rPr>
        <w:t>v rekonstrukci komunikačních ploch spojen</w:t>
      </w:r>
      <w:r w:rsidR="00A36B4F">
        <w:rPr>
          <w:rFonts w:ascii="Calibri" w:hAnsi="Calibri"/>
          <w:sz w:val="22"/>
          <w:szCs w:val="22"/>
        </w:rPr>
        <w:t>é</w:t>
      </w:r>
      <w:r w:rsidR="000512B2">
        <w:rPr>
          <w:rFonts w:ascii="Calibri" w:hAnsi="Calibri"/>
          <w:sz w:val="22"/>
          <w:szCs w:val="22"/>
        </w:rPr>
        <w:t xml:space="preserve"> s doplněním přechodu pro chodce </w:t>
      </w:r>
      <w:r w:rsidR="00AD39C5">
        <w:rPr>
          <w:rFonts w:ascii="Calibri" w:hAnsi="Calibri"/>
          <w:sz w:val="22"/>
          <w:szCs w:val="22"/>
        </w:rPr>
        <w:t>přes ulici Mikulčická a bezbariérovou úpravou zastávek Slatina, Sídliště, a to</w:t>
      </w:r>
      <w:r w:rsidR="00B40A1C">
        <w:rPr>
          <w:rFonts w:ascii="Calibri" w:hAnsi="Calibri"/>
          <w:sz w:val="22"/>
          <w:szCs w:val="22"/>
        </w:rPr>
        <w:t xml:space="preserve"> </w:t>
      </w:r>
      <w:r w:rsidR="00434B5D" w:rsidRPr="00E4551C">
        <w:rPr>
          <w:rFonts w:asciiTheme="minorHAnsi" w:hAnsiTheme="minorHAnsi"/>
          <w:sz w:val="22"/>
          <w:szCs w:val="22"/>
        </w:rPr>
        <w:t>dle podmínek této smlouvy a zadávacích podmínek veřejné zakázky včetně přílohy s </w:t>
      </w:r>
      <w:r w:rsidR="00434B5D" w:rsidRPr="00A36B4F">
        <w:rPr>
          <w:rFonts w:asciiTheme="minorHAnsi" w:hAnsiTheme="minorHAnsi"/>
          <w:sz w:val="22"/>
          <w:szCs w:val="22"/>
        </w:rPr>
        <w:t xml:space="preserve">názvem </w:t>
      </w:r>
      <w:r w:rsidR="00434B5D" w:rsidRPr="00A36B4F">
        <w:rPr>
          <w:rFonts w:asciiTheme="minorHAnsi" w:hAnsiTheme="minorHAnsi"/>
          <w:b/>
          <w:sz w:val="22"/>
          <w:szCs w:val="22"/>
        </w:rPr>
        <w:t>„</w:t>
      </w:r>
      <w:r w:rsidR="00A36B4F" w:rsidRPr="00A36B4F">
        <w:rPr>
          <w:rFonts w:asciiTheme="minorHAnsi" w:hAnsiTheme="minorHAnsi"/>
          <w:b/>
          <w:sz w:val="22"/>
          <w:szCs w:val="22"/>
        </w:rPr>
        <w:t>HVIEZDOSLAVOVA – SMYČKA SLATINA, SÍDLIŠTĚ</w:t>
      </w:r>
      <w:r w:rsidR="00434B5D" w:rsidRPr="00A36B4F">
        <w:rPr>
          <w:rFonts w:asciiTheme="minorHAnsi" w:hAnsiTheme="minorHAnsi"/>
          <w:b/>
          <w:sz w:val="22"/>
          <w:szCs w:val="22"/>
        </w:rPr>
        <w:t>“</w:t>
      </w:r>
      <w:r w:rsidR="00434B5D" w:rsidRPr="00A36B4F">
        <w:rPr>
          <w:rFonts w:asciiTheme="minorHAnsi" w:hAnsiTheme="minorHAnsi"/>
          <w:sz w:val="22"/>
          <w:szCs w:val="22"/>
        </w:rPr>
        <w:t>, v jejímž rámci je tato smlouva uzavírána</w:t>
      </w:r>
      <w:r w:rsidR="00434B5D" w:rsidRPr="00BB1E42">
        <w:rPr>
          <w:rFonts w:asciiTheme="minorHAnsi" w:hAnsiTheme="minorHAnsi"/>
          <w:sz w:val="22"/>
          <w:szCs w:val="22"/>
        </w:rPr>
        <w:t xml:space="preserve"> </w:t>
      </w:r>
      <w:r w:rsidR="00BD3B41" w:rsidRPr="00666572">
        <w:rPr>
          <w:rFonts w:ascii="Calibri" w:hAnsi="Calibri"/>
          <w:sz w:val="22"/>
          <w:szCs w:val="22"/>
        </w:rPr>
        <w:t>(dále jen „dílo“)</w:t>
      </w:r>
      <w:r w:rsidR="00EE32C5" w:rsidRPr="00666572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712427AC" w14:textId="77777777" w:rsidR="00E97E6E" w:rsidRDefault="00E97E6E" w:rsidP="00E97E6E">
      <w:pPr>
        <w:rPr>
          <w:rFonts w:ascii="Calibri" w:hAnsi="Calibri"/>
          <w:snapToGrid w:val="0"/>
          <w:sz w:val="22"/>
          <w:szCs w:val="22"/>
        </w:rPr>
      </w:pPr>
    </w:p>
    <w:p w14:paraId="5636BC7C" w14:textId="77777777" w:rsidR="00E97E6E" w:rsidRDefault="00E97E6E" w:rsidP="00E97E6E">
      <w:pPr>
        <w:rPr>
          <w:rFonts w:ascii="Calibri" w:hAnsi="Calibri"/>
          <w:snapToGrid w:val="0"/>
          <w:sz w:val="22"/>
          <w:szCs w:val="22"/>
        </w:rPr>
      </w:pPr>
    </w:p>
    <w:p w14:paraId="7C911532" w14:textId="77777777" w:rsidR="00E97E6E" w:rsidRPr="00252C95" w:rsidRDefault="00E97E6E" w:rsidP="00E97E6E">
      <w:pPr>
        <w:rPr>
          <w:rFonts w:ascii="Calibri" w:hAnsi="Calibri"/>
          <w:snapToGrid w:val="0"/>
          <w:sz w:val="22"/>
          <w:szCs w:val="22"/>
        </w:rPr>
      </w:pPr>
    </w:p>
    <w:p w14:paraId="2DA59B86" w14:textId="0FE9B258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lastRenderedPageBreak/>
        <w:t xml:space="preserve">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798573F2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A36B4F">
        <w:rPr>
          <w:rFonts w:asciiTheme="minorHAnsi" w:hAnsiTheme="minorHAnsi" w:cstheme="minorHAnsi"/>
          <w:sz w:val="22"/>
          <w:szCs w:val="22"/>
          <w:u w:val="single"/>
        </w:rPr>
        <w:t>HVIEZDOSLAVOVA – SMYČKA SLATINA, SÍDLIŠTĚ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 xml:space="preserve">“ 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74B9B3A" w14:textId="62AFDE22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Stavbou </w:t>
      </w:r>
      <w:r w:rsidR="00A36B4F">
        <w:rPr>
          <w:rFonts w:asciiTheme="minorHAnsi" w:hAnsiTheme="minorHAnsi" w:cstheme="minorHAnsi"/>
          <w:sz w:val="22"/>
          <w:szCs w:val="22"/>
        </w:rPr>
        <w:t>jsou stavební práce spočívající v rekonstrukci komunikačních ploch</w:t>
      </w: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="00A36B4F">
        <w:rPr>
          <w:rFonts w:ascii="Calibri" w:hAnsi="Calibri"/>
          <w:sz w:val="22"/>
          <w:szCs w:val="22"/>
        </w:rPr>
        <w:t>spojené s doplněním přechodu pro chodce přes ulici Mikulčická a bezbariérovou úpravou zastávek Slatina, Sídliště.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4A8EB8B7" w14:textId="7777777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</w:p>
    <w:p w14:paraId="29FDBF86" w14:textId="7009E861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06A93CD8" w14:textId="0FBDF4A6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dokumentace skutečného provedení staveb“, odst. 3.1.1.3. Zhotovitel uvede informaci o zaměření podzemních částí stavby do stavebního deníku dle: „</w:t>
      </w:r>
      <w:r w:rsidR="006813CE">
        <w:rPr>
          <w:rFonts w:asciiTheme="minorHAnsi" w:hAnsiTheme="minorHAnsi" w:cstheme="minorHAnsi"/>
          <w:sz w:val="22"/>
          <w:szCs w:val="22"/>
        </w:rPr>
        <w:t>Stavební deník a jednoduchý záznam o stavbě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6813CE">
        <w:rPr>
          <w:rFonts w:asciiTheme="minorHAnsi" w:hAnsiTheme="minorHAnsi" w:cstheme="minorHAnsi"/>
          <w:sz w:val="22"/>
          <w:szCs w:val="22"/>
        </w:rPr>
        <w:t>12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6813CE" w:rsidRPr="006813CE">
        <w:rPr>
          <w:rFonts w:asciiTheme="minorHAnsi" w:hAnsiTheme="minorHAnsi" w:cstheme="minorHAnsi"/>
          <w:sz w:val="22"/>
          <w:szCs w:val="22"/>
        </w:rPr>
        <w:t>Stavební deník</w:t>
      </w:r>
      <w:r w:rsidR="000B3286" w:rsidRPr="00D36174">
        <w:rPr>
          <w:rFonts w:asciiTheme="minorHAnsi" w:hAnsiTheme="minorHAnsi" w:cstheme="minorHAnsi"/>
          <w:sz w:val="22"/>
          <w:szCs w:val="22"/>
        </w:rPr>
        <w:t>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</w:t>
      </w:r>
      <w:r w:rsidR="004D76EE" w:rsidRPr="004D76EE">
        <w:rPr>
          <w:rFonts w:asciiTheme="minorHAnsi" w:hAnsiTheme="minorHAnsi" w:cstheme="minorHAnsi"/>
          <w:sz w:val="22"/>
          <w:szCs w:val="22"/>
        </w:rPr>
        <w:t>131/2024</w:t>
      </w:r>
      <w:r w:rsidR="004D76EE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42EF9F8E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bude předána 3 x v tištěné podobě. Veškerá tištěná vyhotovení DSPS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(ÚOZI).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3E36801C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Pr="004179AF">
        <w:rPr>
          <w:rFonts w:asciiTheme="minorHAnsi" w:hAnsiTheme="minorHAnsi" w:cstheme="minorHAnsi"/>
          <w:sz w:val="22"/>
          <w:szCs w:val="22"/>
        </w:rPr>
        <w:tab/>
        <w:t>DSPS bude rovněž předána elektronicky</w:t>
      </w:r>
      <w:r w:rsidR="003C480C">
        <w:rPr>
          <w:rFonts w:asciiTheme="minorHAnsi" w:hAnsiTheme="minorHAnsi" w:cstheme="minorHAnsi"/>
          <w:sz w:val="22"/>
          <w:szCs w:val="22"/>
        </w:rPr>
        <w:t xml:space="preserve"> prostřednictvím</w:t>
      </w:r>
      <w:r w:rsidR="00BB6BCB">
        <w:rPr>
          <w:rFonts w:asciiTheme="minorHAnsi" w:hAnsiTheme="minorHAnsi" w:cstheme="minorHAnsi"/>
          <w:sz w:val="22"/>
          <w:szCs w:val="22"/>
        </w:rPr>
        <w:t xml:space="preserve"> e-mailu, datového úložiště nebo jiného elektronického způsobu odsouhlaseného objednatelem, </w:t>
      </w:r>
      <w:r w:rsidRPr="004179AF">
        <w:rPr>
          <w:rFonts w:asciiTheme="minorHAnsi" w:hAnsiTheme="minorHAnsi" w:cstheme="minorHAnsi"/>
          <w:sz w:val="22"/>
          <w:szCs w:val="22"/>
        </w:rPr>
        <w:t>přičemž na každém z nosičů bude DSPS zapsána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a zároveň i v obecně rozšířeném přepisovatelném formátu (textová část *.doc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výkresová část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Zhotovitel poskytuje objednateli výhradní a neomezenou licenci k užití DSPS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a pořizování rozmnoženin. Objednatel je oprávněn uzavřít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2CCE81B7" w14:textId="3A418838" w:rsidR="00460545" w:rsidRPr="004179AF" w:rsidRDefault="00460545" w:rsidP="00D53297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76142D6F" w14:textId="77777777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</w:p>
    <w:p w14:paraId="10BC958F" w14:textId="77777777" w:rsidR="00E97E6E" w:rsidRDefault="00E97E6E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</w:p>
    <w:p w14:paraId="0FEE479C" w14:textId="77777777" w:rsidR="00E97E6E" w:rsidRDefault="00E97E6E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</w:p>
    <w:p w14:paraId="391955CB" w14:textId="77777777" w:rsidR="00E97E6E" w:rsidRPr="004179AF" w:rsidRDefault="00E97E6E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</w:p>
    <w:p w14:paraId="7F1FF6F4" w14:textId="7777777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lastRenderedPageBreak/>
        <w:t xml:space="preserve">d)   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Geodetické zaměření stavby a geometrický plán</w:t>
      </w:r>
    </w:p>
    <w:p w14:paraId="0851E3C2" w14:textId="337695E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1. 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489B395B" w14:textId="5AB20A36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2.  Výsledek geodetického zaměření stavby bude předán nejpozději při dokončení stavby, a to 3 x v listinné podobě a </w:t>
      </w:r>
      <w:r w:rsidR="002D1934" w:rsidRPr="000C5084">
        <w:rPr>
          <w:rFonts w:asciiTheme="minorHAnsi" w:hAnsiTheme="minorHAnsi" w:cstheme="minorHAnsi"/>
          <w:sz w:val="22"/>
          <w:szCs w:val="22"/>
        </w:rPr>
        <w:t xml:space="preserve">elektronicky </w:t>
      </w:r>
      <w:r w:rsidR="002D1934" w:rsidRPr="00F40FF7">
        <w:rPr>
          <w:rFonts w:asciiTheme="minorHAnsi" w:hAnsiTheme="minorHAnsi" w:cstheme="minorHAnsi"/>
          <w:sz w:val="22"/>
          <w:szCs w:val="22"/>
        </w:rPr>
        <w:t>prostřednictvím e-mailu, datového úložiště nebo jiného elektronického způsobu odsouhlaseného objednatelem</w:t>
      </w:r>
      <w:r w:rsidR="002D1934" w:rsidRPr="000C5084">
        <w:rPr>
          <w:rFonts w:asciiTheme="minorHAnsi" w:hAnsiTheme="minorHAnsi" w:cstheme="minorHAnsi"/>
          <w:sz w:val="22"/>
          <w:szCs w:val="22"/>
        </w:rPr>
        <w:t>.</w:t>
      </w:r>
    </w:p>
    <w:p w14:paraId="64164825" w14:textId="50732720" w:rsidR="002D1934" w:rsidRPr="004179AF" w:rsidRDefault="002D1934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  <w:t xml:space="preserve">   Zhotovitel zajistí zpracování identifikátorů do Digitální technické mapy Jihomoravského kraje.</w:t>
      </w:r>
    </w:p>
    <w:p w14:paraId="05F43486" w14:textId="59E06CDF" w:rsidR="004179AF" w:rsidRPr="004179AF" w:rsidRDefault="002D1934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Zhotovitel je v případě nutnosti řešení majetkoprávních vztahů a na základě požadavku objednatele povinen vyhotovit geometrický plán na stavbu, který bude určen jak pro účely rozdělení pozemků, tak i pro vymezení rozsahu věcných břemen a služebností včetně sítí uvedených v bodu 1. tohoto článku. Hranice silničního pozemku je zhotovitel povinen konzultovat </w:t>
      </w:r>
      <w:r w:rsidR="00AF0DFC">
        <w:rPr>
          <w:rFonts w:asciiTheme="minorHAnsi" w:hAnsiTheme="minorHAnsi" w:cstheme="minorHAnsi"/>
          <w:sz w:val="22"/>
          <w:szCs w:val="22"/>
        </w:rPr>
        <w:t>s technickým dozorem stavby</w:t>
      </w:r>
      <w:r w:rsidR="004179AF" w:rsidRPr="004179AF">
        <w:rPr>
          <w:rFonts w:asciiTheme="minorHAnsi" w:hAnsiTheme="minorHAnsi" w:cstheme="minorHAnsi"/>
          <w:sz w:val="22"/>
          <w:szCs w:val="22"/>
        </w:rPr>
        <w:t>.</w:t>
      </w:r>
    </w:p>
    <w:p w14:paraId="048FB1B4" w14:textId="2E77F7B2" w:rsidR="004179AF" w:rsidRPr="004179AF" w:rsidRDefault="002D1934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179AF" w:rsidRPr="004179AF">
        <w:rPr>
          <w:rFonts w:asciiTheme="minorHAnsi" w:hAnsiTheme="minorHAnsi" w:cstheme="minorHAnsi"/>
          <w:sz w:val="22"/>
          <w:szCs w:val="22"/>
        </w:rPr>
        <w:t>.  Geometrický plán bude předán v listinné podobě v počtu vyhotovení potřebném k tomu, aby do katastru nemovitostí mohly být zapsány veškeré nové skutečnosti na plánu uvedené plus 5 plánů. Geometrický plán bude zároveň předán 1 x elektronicky na nosiči dat CD, či DVD. Předávaný geometrický plán bude v souladu s příslušnými předpisy potvrzen katastrálním úřadem.</w:t>
      </w:r>
    </w:p>
    <w:p w14:paraId="17A102A3" w14:textId="2B2597F8" w:rsidR="004179AF" w:rsidRPr="004179AF" w:rsidRDefault="002D1934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 Zhotovitel poskytuje objednateli výhradní a neomezenou licenci ke hmotně zachycenému výsledku </w:t>
      </w:r>
      <w:r w:rsidR="004179AF" w:rsidRPr="002D1934">
        <w:rPr>
          <w:rFonts w:asciiTheme="minorHAnsi" w:hAnsiTheme="minorHAnsi" w:cstheme="minorHAnsi"/>
          <w:sz w:val="22"/>
          <w:szCs w:val="22"/>
        </w:rPr>
        <w:t>geodetického zaměření stavby a ke geometrickým plánům.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 Objednatel je oprávněn uzavřít </w:t>
      </w:r>
      <w:proofErr w:type="spellStart"/>
      <w:r w:rsidR="004179AF"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="004179AF" w:rsidRPr="004179AF">
        <w:rPr>
          <w:rFonts w:asciiTheme="minorHAnsi" w:hAnsiTheme="minorHAnsi" w:cstheme="minorHAnsi"/>
          <w:sz w:val="22"/>
          <w:szCs w:val="22"/>
        </w:rPr>
        <w:t xml:space="preserve"> smlouvu. Objednatel není povinen licenci využít. Zhotovitel prohlašuje, že je oprávněn licenci v daném rozsahu udělit.</w:t>
      </w:r>
    </w:p>
    <w:p w14:paraId="16EEDC31" w14:textId="77777777" w:rsidR="004179AF" w:rsidRDefault="004179AF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4820762" w14:textId="77777777" w:rsidR="0049349D" w:rsidRDefault="0049349D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2D1934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D1934">
        <w:rPr>
          <w:rFonts w:asciiTheme="minorHAnsi" w:hAnsiTheme="minorHAnsi" w:cstheme="minorHAnsi"/>
          <w:sz w:val="22"/>
          <w:szCs w:val="22"/>
        </w:rPr>
        <w:t>soupis prací,</w:t>
      </w:r>
    </w:p>
    <w:p w14:paraId="426A369F" w14:textId="3526C0EE" w:rsidR="004179AF" w:rsidRPr="002D1934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D1934">
        <w:rPr>
          <w:rFonts w:asciiTheme="minorHAnsi" w:hAnsiTheme="minorHAnsi" w:cstheme="minorHAnsi"/>
          <w:sz w:val="22"/>
          <w:szCs w:val="22"/>
        </w:rPr>
        <w:t xml:space="preserve">projektová dokumentace </w:t>
      </w:r>
      <w:r w:rsidR="002D1934" w:rsidRPr="002D1934">
        <w:rPr>
          <w:rFonts w:asciiTheme="minorHAnsi" w:hAnsiTheme="minorHAnsi" w:cstheme="minorHAnsi"/>
          <w:sz w:val="22"/>
          <w:szCs w:val="22"/>
        </w:rPr>
        <w:t>ve stupni DUSP+PDPS zpracována společností Brněnské</w:t>
      </w:r>
      <w:r w:rsidR="00CE6A53">
        <w:rPr>
          <w:rFonts w:asciiTheme="minorHAnsi" w:hAnsiTheme="minorHAnsi" w:cstheme="minorHAnsi"/>
          <w:sz w:val="22"/>
          <w:szCs w:val="22"/>
        </w:rPr>
        <w:t> </w:t>
      </w:r>
      <w:r w:rsidR="002D1934" w:rsidRPr="002D1934">
        <w:rPr>
          <w:rFonts w:asciiTheme="minorHAnsi" w:hAnsiTheme="minorHAnsi" w:cstheme="minorHAnsi"/>
          <w:sz w:val="22"/>
          <w:szCs w:val="22"/>
        </w:rPr>
        <w:t>komunikace</w:t>
      </w:r>
      <w:r w:rsidR="00CE6A53">
        <w:rPr>
          <w:rFonts w:asciiTheme="minorHAnsi" w:hAnsiTheme="minorHAnsi" w:cstheme="minorHAnsi"/>
          <w:sz w:val="22"/>
          <w:szCs w:val="22"/>
        </w:rPr>
        <w:t> </w:t>
      </w:r>
      <w:r w:rsidR="002D1934" w:rsidRPr="002D1934">
        <w:rPr>
          <w:rFonts w:asciiTheme="minorHAnsi" w:hAnsiTheme="minorHAnsi" w:cstheme="minorHAnsi"/>
          <w:sz w:val="22"/>
          <w:szCs w:val="22"/>
        </w:rPr>
        <w:t xml:space="preserve">a.s., </w:t>
      </w:r>
    </w:p>
    <w:p w14:paraId="7FBE3F62" w14:textId="77777777" w:rsidR="004179AF" w:rsidRPr="002D1934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D1934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2D1934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D1934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2D1934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D1934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4179AF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D1934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2D1934">
        <w:rPr>
          <w:rFonts w:asciiTheme="minorHAnsi" w:hAnsiTheme="minorHAnsi" w:cstheme="minorHAns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ab/>
      </w:r>
    </w:p>
    <w:p w14:paraId="46E8C11A" w14:textId="77777777" w:rsidR="00EA4109" w:rsidRDefault="00EA4109" w:rsidP="00252C95">
      <w:pPr>
        <w:rPr>
          <w:rFonts w:ascii="Calibri" w:hAnsi="Calibri"/>
          <w:b/>
          <w:sz w:val="22"/>
          <w:szCs w:val="22"/>
        </w:rPr>
      </w:pP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1C38473D" w:rsidR="00AC60E1" w:rsidRPr="00CE6A53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E6A53">
        <w:rPr>
          <w:rFonts w:ascii="Calibri" w:hAnsi="Calibri"/>
          <w:sz w:val="22"/>
          <w:szCs w:val="22"/>
        </w:rPr>
        <w:t>Provádění díla bude zahájeno</w:t>
      </w:r>
      <w:r w:rsidR="000C5D8A" w:rsidRPr="00CE6A53">
        <w:rPr>
          <w:rFonts w:ascii="Calibri" w:hAnsi="Calibri"/>
          <w:sz w:val="22"/>
          <w:szCs w:val="22"/>
        </w:rPr>
        <w:t>:</w:t>
      </w:r>
      <w:r w:rsidR="00977D32" w:rsidRPr="00CE6A53">
        <w:rPr>
          <w:rFonts w:ascii="Calibri" w:hAnsi="Calibri"/>
          <w:sz w:val="22"/>
          <w:szCs w:val="22"/>
        </w:rPr>
        <w:t xml:space="preserve"> </w:t>
      </w:r>
      <w:r w:rsidR="00CE6A53" w:rsidRPr="00CE6A53">
        <w:rPr>
          <w:rFonts w:ascii="Calibri" w:hAnsi="Calibri"/>
          <w:sz w:val="22"/>
          <w:szCs w:val="22"/>
        </w:rPr>
        <w:t>ihned po nabytí účinnosti smlouvy</w:t>
      </w:r>
      <w:r w:rsidR="00094655" w:rsidRPr="00CE6A53">
        <w:rPr>
          <w:rFonts w:ascii="Calibri" w:hAnsi="Calibri"/>
          <w:sz w:val="22"/>
          <w:szCs w:val="22"/>
        </w:rPr>
        <w:t>.</w:t>
      </w:r>
    </w:p>
    <w:p w14:paraId="46916577" w14:textId="73C25F09" w:rsidR="00F60303" w:rsidRPr="002778E0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</w:t>
      </w:r>
      <w:r w:rsidRPr="002778E0">
        <w:rPr>
          <w:rFonts w:ascii="Calibri" w:hAnsi="Calibri"/>
          <w:sz w:val="22"/>
          <w:szCs w:val="22"/>
        </w:rPr>
        <w:t xml:space="preserve">bude zahájeno: </w:t>
      </w:r>
      <w:r w:rsidR="00B64769" w:rsidRPr="002778E0">
        <w:rPr>
          <w:rFonts w:ascii="Calibri" w:hAnsi="Calibri"/>
          <w:sz w:val="22"/>
          <w:szCs w:val="22"/>
        </w:rPr>
        <w:t>ihned po předání staveniště.</w:t>
      </w:r>
      <w:r w:rsidRPr="002778E0">
        <w:rPr>
          <w:rFonts w:ascii="Calibri" w:hAnsi="Calibri"/>
          <w:sz w:val="22"/>
          <w:szCs w:val="22"/>
        </w:rPr>
        <w:t xml:space="preserve"> </w:t>
      </w:r>
    </w:p>
    <w:p w14:paraId="47FAB772" w14:textId="6524CE03" w:rsidR="004179AF" w:rsidRPr="002778E0" w:rsidRDefault="004179AF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2778E0">
        <w:rPr>
          <w:rFonts w:ascii="Calibri" w:hAnsi="Calibri"/>
          <w:sz w:val="22"/>
          <w:szCs w:val="22"/>
        </w:rPr>
        <w:t xml:space="preserve">Dokončení a předání stavby: </w:t>
      </w:r>
      <w:r w:rsidR="00B64769" w:rsidRPr="002778E0">
        <w:rPr>
          <w:rFonts w:ascii="Calibri" w:hAnsi="Calibri"/>
          <w:sz w:val="22"/>
          <w:szCs w:val="22"/>
        </w:rPr>
        <w:t>včetně vyklizení staveniště: do 150 dnů od předání staveniště.</w:t>
      </w:r>
    </w:p>
    <w:p w14:paraId="3C4D6D67" w14:textId="1C3097D3" w:rsidR="003A7A07" w:rsidRPr="002778E0" w:rsidRDefault="003A7A07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2778E0">
        <w:rPr>
          <w:rFonts w:ascii="Calibri" w:hAnsi="Calibri"/>
          <w:sz w:val="22"/>
          <w:szCs w:val="22"/>
        </w:rPr>
        <w:t xml:space="preserve">Dokončení a předání dokladové části: do </w:t>
      </w:r>
      <w:r w:rsidR="00B64769" w:rsidRPr="002778E0">
        <w:rPr>
          <w:rFonts w:ascii="Calibri" w:hAnsi="Calibri"/>
          <w:sz w:val="22"/>
          <w:szCs w:val="22"/>
        </w:rPr>
        <w:t>60</w:t>
      </w:r>
      <w:r w:rsidRPr="002778E0">
        <w:rPr>
          <w:rFonts w:ascii="Calibri" w:hAnsi="Calibri"/>
          <w:sz w:val="22"/>
          <w:szCs w:val="22"/>
        </w:rPr>
        <w:t xml:space="preserve"> dnů ode dne předání stavby.</w:t>
      </w:r>
    </w:p>
    <w:p w14:paraId="692E35C0" w14:textId="30DF0A56" w:rsidR="00CE39DD" w:rsidRPr="002778E0" w:rsidRDefault="002F43A2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2778E0">
        <w:rPr>
          <w:rFonts w:ascii="Calibri" w:hAnsi="Calibri"/>
          <w:sz w:val="22"/>
          <w:szCs w:val="22"/>
        </w:rPr>
        <w:t>Místo plnění:</w:t>
      </w:r>
      <w:r w:rsidR="005C46AE" w:rsidRPr="002778E0">
        <w:rPr>
          <w:rFonts w:ascii="Calibri" w:hAnsi="Calibri"/>
          <w:sz w:val="22"/>
          <w:szCs w:val="22"/>
        </w:rPr>
        <w:t xml:space="preserve"> </w:t>
      </w:r>
      <w:r w:rsidR="002778E0" w:rsidRPr="002778E0">
        <w:rPr>
          <w:rFonts w:ascii="Calibri" w:hAnsi="Calibri"/>
          <w:sz w:val="22"/>
          <w:szCs w:val="22"/>
        </w:rPr>
        <w:t>Brno – Slatina</w:t>
      </w:r>
    </w:p>
    <w:p w14:paraId="2CD0F199" w14:textId="5A7EB17F" w:rsidR="00882E63" w:rsidRPr="002778E0" w:rsidRDefault="00401E86" w:rsidP="005B0F2C">
      <w:pPr>
        <w:pStyle w:val="Seznam"/>
        <w:numPr>
          <w:ilvl w:val="0"/>
          <w:numId w:val="2"/>
        </w:numPr>
        <w:tabs>
          <w:tab w:val="left" w:pos="1072"/>
        </w:tabs>
        <w:rPr>
          <w:rFonts w:ascii="Calibri" w:hAnsi="Calibri"/>
          <w:sz w:val="22"/>
          <w:szCs w:val="22"/>
        </w:rPr>
      </w:pPr>
      <w:r w:rsidRPr="002778E0">
        <w:rPr>
          <w:rFonts w:ascii="Calibri" w:hAnsi="Calibri"/>
          <w:sz w:val="22"/>
          <w:szCs w:val="22"/>
        </w:rPr>
        <w:t xml:space="preserve">Dílo bude provedeno dle přiloženého </w:t>
      </w:r>
      <w:r w:rsidR="005A5353" w:rsidRPr="002778E0">
        <w:rPr>
          <w:rFonts w:ascii="Calibri" w:hAnsi="Calibri"/>
          <w:sz w:val="22"/>
          <w:szCs w:val="22"/>
        </w:rPr>
        <w:t>harmonogram</w:t>
      </w:r>
      <w:r w:rsidR="00E65035" w:rsidRPr="002778E0">
        <w:rPr>
          <w:rFonts w:ascii="Calibri" w:hAnsi="Calibri"/>
          <w:sz w:val="22"/>
          <w:szCs w:val="22"/>
        </w:rPr>
        <w:t>u</w:t>
      </w:r>
      <w:r w:rsidR="005A5353" w:rsidRPr="002778E0">
        <w:rPr>
          <w:rFonts w:ascii="Calibri" w:hAnsi="Calibri"/>
          <w:sz w:val="22"/>
          <w:szCs w:val="22"/>
        </w:rPr>
        <w:t xml:space="preserve"> </w:t>
      </w:r>
      <w:r w:rsidRPr="002778E0">
        <w:rPr>
          <w:rFonts w:ascii="Calibri" w:hAnsi="Calibri"/>
          <w:sz w:val="22"/>
          <w:szCs w:val="22"/>
        </w:rPr>
        <w:t>zhotovitele zpracovaného podle termínů zahájení a ukončení p</w:t>
      </w:r>
      <w:r w:rsidR="00DF0C31" w:rsidRPr="002778E0">
        <w:rPr>
          <w:rFonts w:ascii="Calibri" w:hAnsi="Calibri"/>
          <w:sz w:val="22"/>
          <w:szCs w:val="22"/>
        </w:rPr>
        <w:t>rovádění díla</w:t>
      </w:r>
      <w:r w:rsidRPr="002778E0">
        <w:rPr>
          <w:rFonts w:ascii="Calibri" w:hAnsi="Calibri"/>
          <w:sz w:val="22"/>
          <w:szCs w:val="22"/>
        </w:rPr>
        <w:t xml:space="preserve"> dle t</w:t>
      </w:r>
      <w:r w:rsidR="00276604" w:rsidRPr="002778E0">
        <w:rPr>
          <w:rFonts w:ascii="Calibri" w:hAnsi="Calibri"/>
          <w:sz w:val="22"/>
          <w:szCs w:val="22"/>
        </w:rPr>
        <w:t>éto smlouvy, který t</w:t>
      </w:r>
      <w:r w:rsidR="006B0440" w:rsidRPr="002778E0">
        <w:rPr>
          <w:rFonts w:ascii="Calibri" w:hAnsi="Calibri"/>
          <w:sz w:val="22"/>
          <w:szCs w:val="22"/>
        </w:rPr>
        <w:t xml:space="preserve">voří </w:t>
      </w:r>
      <w:r w:rsidR="006B0440" w:rsidRPr="00E97E6E">
        <w:rPr>
          <w:rFonts w:ascii="Calibri" w:hAnsi="Calibri"/>
          <w:sz w:val="22"/>
          <w:szCs w:val="22"/>
        </w:rPr>
        <w:t xml:space="preserve">přílohu č. </w:t>
      </w:r>
      <w:r w:rsidR="00E97E6E" w:rsidRPr="00E97E6E">
        <w:rPr>
          <w:rFonts w:ascii="Calibri" w:hAnsi="Calibri"/>
          <w:sz w:val="22"/>
          <w:szCs w:val="22"/>
        </w:rPr>
        <w:t>2</w:t>
      </w:r>
      <w:r w:rsidR="007E001D" w:rsidRPr="00E97E6E">
        <w:rPr>
          <w:rFonts w:ascii="Calibri" w:hAnsi="Calibri"/>
          <w:sz w:val="22"/>
          <w:szCs w:val="22"/>
        </w:rPr>
        <w:t xml:space="preserve"> této smlouvy</w:t>
      </w:r>
      <w:r w:rsidRPr="002778E0">
        <w:rPr>
          <w:rFonts w:ascii="Calibri" w:hAnsi="Calibri"/>
          <w:sz w:val="22"/>
          <w:szCs w:val="22"/>
        </w:rPr>
        <w:t xml:space="preserve">. </w:t>
      </w:r>
    </w:p>
    <w:p w14:paraId="66D1552B" w14:textId="77777777" w:rsidR="004179AF" w:rsidRPr="002778E0" w:rsidRDefault="004179AF" w:rsidP="00B64769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2778E0">
        <w:rPr>
          <w:rFonts w:ascii="Calibri" w:hAnsi="Calibri"/>
          <w:sz w:val="22"/>
          <w:szCs w:val="22"/>
        </w:rPr>
        <w:t xml:space="preserve">Dřívější plnění je možné. </w:t>
      </w:r>
    </w:p>
    <w:p w14:paraId="5C50D9AF" w14:textId="2931CC1C" w:rsidR="00DD0C89" w:rsidRPr="002778E0" w:rsidRDefault="00DD0C89" w:rsidP="005B0F2C">
      <w:pPr>
        <w:pStyle w:val="Seznam"/>
        <w:numPr>
          <w:ilvl w:val="0"/>
          <w:numId w:val="2"/>
        </w:numPr>
        <w:tabs>
          <w:tab w:val="left" w:pos="1072"/>
        </w:tabs>
        <w:rPr>
          <w:rFonts w:asciiTheme="minorHAnsi" w:hAnsiTheme="minorHAnsi" w:cstheme="minorHAnsi"/>
          <w:sz w:val="22"/>
          <w:szCs w:val="22"/>
        </w:rPr>
      </w:pPr>
      <w:r w:rsidRPr="002778E0">
        <w:rPr>
          <w:rFonts w:asciiTheme="minorHAnsi" w:hAnsiTheme="minorHAnsi" w:cstheme="minorHAnsi"/>
          <w:sz w:val="22"/>
          <w:szCs w:val="22"/>
        </w:rPr>
        <w:lastRenderedPageBreak/>
        <w:t xml:space="preserve">V případě nevhodných klimatických podmínek lze provádění stavebních prací přerušit (zimní přestávka v termínu od </w:t>
      </w:r>
      <w:r w:rsidR="002778E0" w:rsidRPr="002778E0">
        <w:rPr>
          <w:rFonts w:asciiTheme="minorHAnsi" w:hAnsiTheme="minorHAnsi" w:cstheme="minorHAnsi"/>
          <w:sz w:val="22"/>
          <w:szCs w:val="22"/>
        </w:rPr>
        <w:t>15</w:t>
      </w:r>
      <w:r w:rsidR="007B04BA" w:rsidRPr="002778E0">
        <w:rPr>
          <w:rFonts w:asciiTheme="minorHAnsi" w:hAnsiTheme="minorHAnsi" w:cstheme="minorHAnsi"/>
          <w:sz w:val="22"/>
          <w:szCs w:val="22"/>
        </w:rPr>
        <w:t>.</w:t>
      </w:r>
      <w:r w:rsidR="002778E0" w:rsidRPr="002778E0">
        <w:rPr>
          <w:rFonts w:asciiTheme="minorHAnsi" w:hAnsiTheme="minorHAnsi" w:cstheme="minorHAnsi"/>
          <w:sz w:val="22"/>
          <w:szCs w:val="22"/>
        </w:rPr>
        <w:t xml:space="preserve"> </w:t>
      </w:r>
      <w:r w:rsidR="007B04BA" w:rsidRPr="002778E0">
        <w:rPr>
          <w:rFonts w:asciiTheme="minorHAnsi" w:hAnsiTheme="minorHAnsi" w:cstheme="minorHAnsi"/>
          <w:sz w:val="22"/>
          <w:szCs w:val="22"/>
        </w:rPr>
        <w:t>12.</w:t>
      </w:r>
      <w:r w:rsidR="002778E0" w:rsidRPr="002778E0">
        <w:rPr>
          <w:rFonts w:asciiTheme="minorHAnsi" w:hAnsiTheme="minorHAnsi" w:cstheme="minorHAnsi"/>
          <w:sz w:val="22"/>
          <w:szCs w:val="22"/>
        </w:rPr>
        <w:t xml:space="preserve"> </w:t>
      </w:r>
      <w:r w:rsidR="007B04BA" w:rsidRPr="002778E0">
        <w:rPr>
          <w:rFonts w:asciiTheme="minorHAnsi" w:hAnsiTheme="minorHAnsi" w:cstheme="minorHAnsi"/>
          <w:sz w:val="22"/>
          <w:szCs w:val="22"/>
        </w:rPr>
        <w:t>202</w:t>
      </w:r>
      <w:r w:rsidR="002778E0" w:rsidRPr="002778E0">
        <w:rPr>
          <w:rFonts w:asciiTheme="minorHAnsi" w:hAnsiTheme="minorHAnsi" w:cstheme="minorHAnsi"/>
          <w:sz w:val="22"/>
          <w:szCs w:val="22"/>
        </w:rPr>
        <w:t>6</w:t>
      </w:r>
      <w:r w:rsidR="007B04BA" w:rsidRPr="002778E0">
        <w:rPr>
          <w:rFonts w:asciiTheme="minorHAnsi" w:hAnsiTheme="minorHAnsi" w:cstheme="minorHAnsi"/>
          <w:sz w:val="22"/>
          <w:szCs w:val="22"/>
        </w:rPr>
        <w:t xml:space="preserve"> </w:t>
      </w:r>
      <w:r w:rsidRPr="002778E0">
        <w:rPr>
          <w:rFonts w:asciiTheme="minorHAnsi" w:hAnsiTheme="minorHAnsi" w:cstheme="minorHAnsi"/>
          <w:sz w:val="22"/>
          <w:szCs w:val="22"/>
        </w:rPr>
        <w:t xml:space="preserve">do </w:t>
      </w:r>
      <w:r w:rsidR="007B04BA" w:rsidRPr="002778E0">
        <w:rPr>
          <w:rFonts w:asciiTheme="minorHAnsi" w:hAnsiTheme="minorHAnsi" w:cstheme="minorHAnsi"/>
          <w:sz w:val="22"/>
          <w:szCs w:val="22"/>
        </w:rPr>
        <w:t>14.2.202</w:t>
      </w:r>
      <w:r w:rsidR="002778E0" w:rsidRPr="002778E0">
        <w:rPr>
          <w:rFonts w:asciiTheme="minorHAnsi" w:hAnsiTheme="minorHAnsi" w:cstheme="minorHAnsi"/>
          <w:sz w:val="22"/>
          <w:szCs w:val="22"/>
        </w:rPr>
        <w:t>7</w:t>
      </w:r>
      <w:r w:rsidRPr="002778E0">
        <w:rPr>
          <w:rFonts w:asciiTheme="minorHAnsi" w:hAnsiTheme="minorHAnsi" w:cstheme="minorHAnsi"/>
          <w:sz w:val="22"/>
          <w:szCs w:val="22"/>
        </w:rPr>
        <w:t>). O zimní přestávce rozhoduje objednatel na návrh zhotovitele případně i bez návrhu. O počátku zimní přestávky bude proveden písemný protokol, do kterého budou uvedeny důvody, proč byly práce přerušeny. V případě příznivých klimatických podmínek lze po dohodě smluvních stran zimní přestávku zkrátit či upravit. O zkrácení či úpravě zimní přestávky rozhoduje objednatel na návrh zhotovitele případně i bez návrhu. Po dobu zimní přestávky je přerušen běh lhůty pro dokončení a předání stavby. O ukončení zimní přestávky bude proveden písemný protokol. Po ukončení zimní přestávky správce stavby provede přepočet termínu pro dokončení a předání stavby a nový termín zapíše do stavebního deníku.</w:t>
      </w:r>
    </w:p>
    <w:p w14:paraId="28E781F9" w14:textId="7346B612" w:rsidR="00C326FC" w:rsidRPr="00C326FC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02D7B495" w14:textId="7AC3C0C7" w:rsidR="00FD7E74" w:rsidRDefault="00FD7E74">
      <w:pPr>
        <w:jc w:val="center"/>
        <w:rPr>
          <w:rFonts w:ascii="Calibri" w:hAnsi="Calibri"/>
          <w:b/>
          <w:sz w:val="22"/>
          <w:szCs w:val="22"/>
        </w:rPr>
      </w:pPr>
    </w:p>
    <w:p w14:paraId="6FFA188F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88D210E" w14:textId="77777777" w:rsidR="00FD7E74" w:rsidRDefault="00FD7E74" w:rsidP="006E7608">
      <w:pPr>
        <w:pStyle w:val="nadpisvesmlouvch"/>
      </w:pPr>
      <w:r w:rsidRPr="00666572">
        <w:t>Cena díla</w:t>
      </w:r>
    </w:p>
    <w:p w14:paraId="093A00B6" w14:textId="77777777" w:rsidR="007451A2" w:rsidRPr="00666572" w:rsidRDefault="007451A2" w:rsidP="006E7608">
      <w:pPr>
        <w:pStyle w:val="nadpisvesmlouvch"/>
      </w:pPr>
    </w:p>
    <w:p w14:paraId="113A0BCE" w14:textId="77777777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2778E0">
        <w:rPr>
          <w:rFonts w:ascii="Calibri" w:hAnsi="Calibri"/>
          <w:sz w:val="22"/>
          <w:szCs w:val="22"/>
          <w:highlight w:val="yellow"/>
        </w:rPr>
        <w:t>………</w:t>
      </w:r>
      <w:proofErr w:type="gramStart"/>
      <w:r w:rsidR="00FC7AF6" w:rsidRPr="002778E0">
        <w:rPr>
          <w:rFonts w:ascii="Calibri" w:hAnsi="Calibri"/>
          <w:sz w:val="22"/>
          <w:szCs w:val="22"/>
          <w:highlight w:val="yellow"/>
        </w:rPr>
        <w:t>…….</w:t>
      </w:r>
      <w:proofErr w:type="gramEnd"/>
      <w:r w:rsidR="00FC7AF6" w:rsidRPr="002778E0">
        <w:rPr>
          <w:rFonts w:ascii="Calibri" w:hAnsi="Calibri"/>
          <w:sz w:val="22"/>
          <w:szCs w:val="22"/>
          <w:highlight w:val="yellow"/>
        </w:rPr>
        <w:t>.</w:t>
      </w:r>
      <w:r w:rsidR="00A47603" w:rsidRPr="002778E0">
        <w:rPr>
          <w:rFonts w:ascii="Calibri" w:hAnsi="Calibri"/>
          <w:sz w:val="22"/>
          <w:szCs w:val="22"/>
          <w:highlight w:val="yellow"/>
        </w:rPr>
        <w:t xml:space="preserve"> Kč</w:t>
      </w:r>
      <w:r w:rsidR="00A47603" w:rsidRPr="000C1D52">
        <w:rPr>
          <w:rFonts w:ascii="Calibri" w:hAnsi="Calibri"/>
          <w:sz w:val="22"/>
          <w:szCs w:val="22"/>
        </w:rPr>
        <w:t>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78120E96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</w:t>
      </w:r>
      <w:r w:rsidR="002778E0" w:rsidRPr="00666572">
        <w:rPr>
          <w:rFonts w:ascii="Calibri" w:hAnsi="Calibri"/>
          <w:sz w:val="22"/>
          <w:szCs w:val="22"/>
        </w:rPr>
        <w:t>obsluhy</w:t>
      </w:r>
      <w:r w:rsidRPr="00666572">
        <w:rPr>
          <w:rFonts w:ascii="Calibri" w:hAnsi="Calibri"/>
          <w:sz w:val="22"/>
          <w:szCs w:val="22"/>
        </w:rPr>
        <w:t xml:space="preserve">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0C1D52">
        <w:rPr>
          <w:rFonts w:ascii="Calibri" w:hAnsi="Calibri"/>
          <w:sz w:val="22"/>
          <w:szCs w:val="22"/>
        </w:rPr>
        <w:t xml:space="preserve">Přesný položkový rozpočet na dílo tvoří </w:t>
      </w:r>
      <w:r w:rsidRPr="00252C95">
        <w:rPr>
          <w:rFonts w:ascii="Calibri" w:hAnsi="Calibri"/>
          <w:sz w:val="22"/>
          <w:szCs w:val="22"/>
        </w:rPr>
        <w:t>přílohu č. 1 této smlouvy</w:t>
      </w:r>
      <w:r w:rsidRPr="000C1D52">
        <w:rPr>
          <w:rFonts w:ascii="Calibri" w:hAnsi="Calibri"/>
          <w:sz w:val="22"/>
          <w:szCs w:val="22"/>
        </w:rPr>
        <w:t>.</w:t>
      </w:r>
    </w:p>
    <w:bookmarkEnd w:id="3"/>
    <w:p w14:paraId="59B5292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73D7D745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uhradí smluvní cenu za dílo postupně, placením skutečně a řádně provedených prací v jednotlivých měsících, na základě sou</w:t>
      </w:r>
      <w:r w:rsidR="008E2E03">
        <w:rPr>
          <w:rFonts w:ascii="Calibri" w:hAnsi="Calibri"/>
          <w:sz w:val="22"/>
          <w:szCs w:val="22"/>
        </w:rPr>
        <w:t>pisu skutečně provedených prací</w:t>
      </w:r>
      <w:r w:rsidRPr="00666572">
        <w:rPr>
          <w:rFonts w:ascii="Calibri" w:hAnsi="Calibri"/>
          <w:sz w:val="22"/>
          <w:szCs w:val="22"/>
        </w:rPr>
        <w:t xml:space="preserve"> potvrzeného oběma smluvními stranami. Zaplacení konečné faktury je podmíněno řádným provedením díla a jeho úspěšným předáním a převzetím dle oboustranně potvrzeného zápisu. Při konečné fakturaci budou odečteny dříve zaplacené </w:t>
      </w:r>
      <w:r w:rsidR="001E2089">
        <w:rPr>
          <w:rFonts w:ascii="Calibri" w:hAnsi="Calibri"/>
          <w:sz w:val="22"/>
          <w:szCs w:val="22"/>
        </w:rPr>
        <w:t>částky z titulu dílčí fakturace</w:t>
      </w:r>
      <w:r w:rsidR="002778E0">
        <w:rPr>
          <w:rFonts w:ascii="Calibri" w:hAnsi="Calibri"/>
          <w:sz w:val="22"/>
          <w:szCs w:val="22"/>
        </w:rPr>
        <w:t>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 xml:space="preserve">Při nezaplacení takto nesprávně vystavené a doručené faktury není </w:t>
      </w:r>
      <w:r w:rsidR="00B8053B" w:rsidRPr="00666572">
        <w:rPr>
          <w:rFonts w:ascii="Calibri" w:hAnsi="Calibri"/>
          <w:sz w:val="22"/>
          <w:szCs w:val="22"/>
        </w:rPr>
        <w:lastRenderedPageBreak/>
        <w:t>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</w:t>
      </w:r>
      <w:r w:rsidR="00F500BD" w:rsidRPr="002778E0">
        <w:rPr>
          <w:rFonts w:ascii="Calibri" w:hAnsi="Calibri"/>
          <w:sz w:val="22"/>
          <w:szCs w:val="22"/>
        </w:rPr>
        <w:t>splatná do 30 dnů od</w:t>
      </w:r>
      <w:r w:rsidR="00F500BD" w:rsidRPr="00666572">
        <w:rPr>
          <w:rFonts w:ascii="Calibri" w:hAnsi="Calibri"/>
          <w:sz w:val="22"/>
          <w:szCs w:val="22"/>
        </w:rPr>
        <w:t xml:space="preserve">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754CACA6" w14:textId="607B9FD0" w:rsidR="00C9075E" w:rsidRDefault="00C9075E">
      <w:pPr>
        <w:jc w:val="center"/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F8754EC" w14:textId="77777777" w:rsidR="00FD7E74" w:rsidRDefault="00FD7E74" w:rsidP="006E7608">
      <w:pPr>
        <w:pStyle w:val="nadpisvesmlouvch"/>
      </w:pPr>
      <w:r w:rsidRPr="00666572">
        <w:t>Předání staveniště</w:t>
      </w:r>
    </w:p>
    <w:p w14:paraId="55D1925D" w14:textId="77777777" w:rsidR="007451A2" w:rsidRPr="00666572" w:rsidRDefault="007451A2" w:rsidP="006E7608">
      <w:pPr>
        <w:pStyle w:val="nadpisvesmlouvch"/>
      </w:pPr>
    </w:p>
    <w:p w14:paraId="63E8CF34" w14:textId="1C1B53F4" w:rsidR="00EC1BB1" w:rsidRPr="008A7598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staveniště </w:t>
      </w:r>
      <w:r w:rsidR="002778E0">
        <w:rPr>
          <w:rFonts w:ascii="Calibri" w:hAnsi="Calibri"/>
          <w:sz w:val="22"/>
          <w:szCs w:val="22"/>
        </w:rPr>
        <w:t>na výzvu objednatele, nejpozději do 5 měsíců ode dne účinnosti smlouvy</w:t>
      </w:r>
      <w:r w:rsidRPr="008A7598">
        <w:rPr>
          <w:rFonts w:ascii="Calibri" w:hAnsi="Calibri"/>
          <w:sz w:val="22"/>
          <w:szCs w:val="22"/>
        </w:rPr>
        <w:t>, a to ve stavu způsobilém pro provedení díla.</w:t>
      </w:r>
    </w:p>
    <w:p w14:paraId="7561DA6D" w14:textId="77777777" w:rsidR="00FD7E74" w:rsidRPr="0066657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46056DF3" w14:textId="7B19FDE8" w:rsidR="00FD7E74" w:rsidRPr="002778E0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2778E0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</w:p>
    <w:p w14:paraId="5957E1E9" w14:textId="2F2EA372" w:rsidR="00FD7E74" w:rsidRPr="002778E0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2778E0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2778E0">
        <w:rPr>
          <w:rFonts w:ascii="Calibri" w:hAnsi="Calibri"/>
          <w:sz w:val="22"/>
          <w:szCs w:val="22"/>
        </w:rPr>
        <w:t>y</w:t>
      </w:r>
      <w:r w:rsidRPr="002778E0">
        <w:rPr>
          <w:rFonts w:ascii="Calibri" w:hAnsi="Calibri"/>
          <w:sz w:val="22"/>
          <w:szCs w:val="22"/>
        </w:rPr>
        <w:t>.</w:t>
      </w:r>
      <w:r w:rsidR="001E2089" w:rsidRPr="002778E0">
        <w:rPr>
          <w:rFonts w:ascii="Calibri" w:hAnsi="Calibri"/>
          <w:sz w:val="22"/>
          <w:szCs w:val="22"/>
        </w:rPr>
        <w:t xml:space="preserve"> 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MDS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1C0A6BCB" w14:textId="77777777" w:rsidR="004179AF" w:rsidRPr="009777A5" w:rsidRDefault="004179AF" w:rsidP="005B0F2C">
      <w:pPr>
        <w:pStyle w:val="Odstavecseseznamem"/>
        <w:numPr>
          <w:ilvl w:val="0"/>
          <w:numId w:val="6"/>
        </w:numPr>
        <w:tabs>
          <w:tab w:val="num" w:pos="54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bookmarkStart w:id="6" w:name="_Hlk503255817"/>
      <w:bookmarkStart w:id="7" w:name="_Hlk503255806"/>
      <w:bookmarkStart w:id="8" w:name="_Hlk503255787"/>
      <w:r w:rsidRPr="009777A5">
        <w:rPr>
          <w:rFonts w:asciiTheme="minorHAnsi" w:hAnsiTheme="minorHAnsi" w:cstheme="minorHAnsi"/>
          <w:sz w:val="22"/>
          <w:szCs w:val="22"/>
        </w:rPr>
        <w:t xml:space="preserve">Zhotovitel je v souladu s dokumentací povinen: </w:t>
      </w:r>
    </w:p>
    <w:p w14:paraId="56D60A0F" w14:textId="77777777" w:rsidR="004179AF" w:rsidRPr="009777A5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bookmarkStart w:id="9" w:name="_Hlk503255824"/>
      <w:bookmarkEnd w:id="6"/>
      <w:r w:rsidRPr="009777A5">
        <w:rPr>
          <w:rFonts w:asciiTheme="minorHAnsi" w:hAnsiTheme="minorHAnsi" w:cstheme="minorHAnsi"/>
          <w:sz w:val="22"/>
          <w:szCs w:val="22"/>
        </w:rPr>
        <w:t>Vytyčit veškeré inženýrské sítě v prostoru staveniště.</w:t>
      </w:r>
    </w:p>
    <w:p w14:paraId="6C4CCDF1" w14:textId="77777777" w:rsidR="004179AF" w:rsidRPr="009777A5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t>Vytyčit obvod prostoru staveniště.</w:t>
      </w:r>
    </w:p>
    <w:p w14:paraId="5985975A" w14:textId="77777777" w:rsidR="004179AF" w:rsidRPr="009777A5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t>Zajistit zařízení staveniště</w:t>
      </w:r>
      <w:bookmarkEnd w:id="7"/>
      <w:bookmarkEnd w:id="9"/>
      <w:r w:rsidRPr="009777A5">
        <w:rPr>
          <w:rFonts w:asciiTheme="minorHAnsi" w:hAnsiTheme="minorHAnsi" w:cstheme="minorHAnsi"/>
          <w:sz w:val="22"/>
          <w:szCs w:val="22"/>
        </w:rPr>
        <w:t>.</w:t>
      </w:r>
    </w:p>
    <w:p w14:paraId="750C3AD3" w14:textId="77777777" w:rsidR="004179AF" w:rsidRPr="009777A5" w:rsidRDefault="004179AF" w:rsidP="005B0F2C">
      <w:pPr>
        <w:numPr>
          <w:ilvl w:val="0"/>
          <w:numId w:val="6"/>
        </w:numPr>
        <w:tabs>
          <w:tab w:val="num" w:pos="540"/>
        </w:tabs>
        <w:spacing w:before="120" w:after="120"/>
        <w:ind w:left="540" w:hanging="540"/>
        <w:rPr>
          <w:rFonts w:asciiTheme="minorHAnsi" w:hAnsiTheme="minorHAnsi" w:cstheme="minorHAnsi"/>
          <w:sz w:val="22"/>
          <w:szCs w:val="22"/>
        </w:rPr>
      </w:pPr>
      <w:bookmarkStart w:id="10" w:name="_Hlk503255848"/>
      <w:r w:rsidRPr="009777A5">
        <w:rPr>
          <w:rFonts w:asciiTheme="minorHAnsi" w:hAnsiTheme="minorHAnsi" w:cstheme="minorHAnsi"/>
          <w:sz w:val="22"/>
          <w:szCs w:val="22"/>
        </w:rPr>
        <w:t>Zhotovitel je povinen zajistit organizaci dopravy v průběhu provádění díla, k tomuto účelu je zhotovitel zejména povinen zajistit:</w:t>
      </w:r>
    </w:p>
    <w:p w14:paraId="71399667" w14:textId="77777777" w:rsidR="004179AF" w:rsidRPr="009777A5" w:rsidRDefault="004179AF" w:rsidP="009777A5">
      <w:pPr>
        <w:numPr>
          <w:ilvl w:val="1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t>Povolení k uzavírkám.</w:t>
      </w:r>
    </w:p>
    <w:p w14:paraId="494BE108" w14:textId="77777777" w:rsidR="00523F4E" w:rsidRPr="009777A5" w:rsidRDefault="00523F4E" w:rsidP="009777A5">
      <w:pPr>
        <w:numPr>
          <w:ilvl w:val="1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t xml:space="preserve">Povolení zvláštního užívání komunikací. </w:t>
      </w:r>
    </w:p>
    <w:p w14:paraId="7F04D43B" w14:textId="6D6896CB" w:rsidR="004179AF" w:rsidRPr="009777A5" w:rsidRDefault="004179AF" w:rsidP="009777A5">
      <w:pPr>
        <w:numPr>
          <w:ilvl w:val="1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t>Stanovení dočasného dopravního značení</w:t>
      </w:r>
      <w:r w:rsidR="009777A5" w:rsidRPr="009777A5">
        <w:rPr>
          <w:rFonts w:asciiTheme="minorHAnsi" w:hAnsiTheme="minorHAnsi" w:cstheme="minorHAnsi"/>
          <w:sz w:val="22"/>
          <w:szCs w:val="22"/>
        </w:rPr>
        <w:t xml:space="preserve"> včetně případného použití mobilních signalizačních zařízení (semafory)</w:t>
      </w:r>
      <w:r w:rsidRPr="009777A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4EE3F3" w14:textId="332DD176" w:rsidR="004179AF" w:rsidRPr="009777A5" w:rsidRDefault="004179AF" w:rsidP="009777A5">
      <w:pPr>
        <w:numPr>
          <w:ilvl w:val="1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t>Umístění, údržbu, přemístění a odstranění dočasného dopravního značení</w:t>
      </w:r>
      <w:r w:rsidR="009777A5" w:rsidRPr="009777A5">
        <w:rPr>
          <w:rFonts w:asciiTheme="minorHAnsi" w:hAnsiTheme="minorHAnsi" w:cstheme="minorHAnsi"/>
          <w:sz w:val="22"/>
          <w:szCs w:val="22"/>
        </w:rPr>
        <w:t xml:space="preserve"> včetně případného použití mobilních signalizačních zařízení (semafory)</w:t>
      </w:r>
      <w:r w:rsidRPr="009777A5">
        <w:rPr>
          <w:rFonts w:asciiTheme="minorHAnsi" w:hAnsiTheme="minorHAnsi" w:cstheme="minorHAnsi"/>
          <w:sz w:val="22"/>
          <w:szCs w:val="22"/>
        </w:rPr>
        <w:t>.</w:t>
      </w:r>
    </w:p>
    <w:p w14:paraId="400B35BC" w14:textId="555BDEC0" w:rsidR="001E2089" w:rsidRPr="009777A5" w:rsidRDefault="001E2089" w:rsidP="009777A5">
      <w:pPr>
        <w:numPr>
          <w:ilvl w:val="1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t>Užívání veřejného prostranství.</w:t>
      </w:r>
    </w:p>
    <w:p w14:paraId="4FF88E19" w14:textId="2494B9DC" w:rsidR="001E2089" w:rsidRPr="009777A5" w:rsidRDefault="001E2089" w:rsidP="009777A5">
      <w:pPr>
        <w:numPr>
          <w:ilvl w:val="1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t>Po dohodě s vlastníky přístupy a příjezdy k sousedním nemovitostem</w:t>
      </w:r>
      <w:r w:rsidR="009777A5" w:rsidRPr="009777A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AE8C5F" w14:textId="4FDB387F" w:rsidR="009777A5" w:rsidRPr="009777A5" w:rsidRDefault="009777A5" w:rsidP="009777A5">
      <w:pPr>
        <w:numPr>
          <w:ilvl w:val="1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lastRenderedPageBreak/>
        <w:t>Zajištění bezproblémového pěšího přístupu k nemovitostem a vchodům přilehlých domů, i za pomoci lávek pro chodce, v prostoru stavby po celou dobu provádění stavebních prací.</w:t>
      </w:r>
    </w:p>
    <w:p w14:paraId="07BA79EE" w14:textId="2E98E852" w:rsidR="009777A5" w:rsidRPr="009777A5" w:rsidRDefault="009777A5" w:rsidP="009777A5">
      <w:pPr>
        <w:numPr>
          <w:ilvl w:val="1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t xml:space="preserve">Informovat občany v blízkosti stavby o výkopových pracích. </w:t>
      </w:r>
    </w:p>
    <w:p w14:paraId="5ED004FD" w14:textId="77777777" w:rsidR="001E2089" w:rsidRDefault="001E2089" w:rsidP="001E2089">
      <w:pPr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38C6D9F" w14:textId="1DB08305" w:rsidR="000B1471" w:rsidRPr="009777A5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777A5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8"/>
      <w:r w:rsidRPr="009777A5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10"/>
    <w:p w14:paraId="288BDFAF" w14:textId="77777777" w:rsidR="004179AF" w:rsidRP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6E7608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6E7608">
      <w:pPr>
        <w:pStyle w:val="nadpisvesmlouvch"/>
      </w:pP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27BD17F4" w14:textId="54BBD3D4" w:rsidR="00F375B8" w:rsidRPr="00252C95" w:rsidRDefault="00FD7E74" w:rsidP="00252C95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36D24125" w14:textId="77777777" w:rsidR="00D36174" w:rsidRDefault="00D36174">
      <w:pPr>
        <w:jc w:val="center"/>
        <w:rPr>
          <w:rFonts w:ascii="Calibri" w:hAnsi="Calibri"/>
          <w:b/>
          <w:sz w:val="22"/>
          <w:szCs w:val="22"/>
        </w:rPr>
      </w:pPr>
    </w:p>
    <w:p w14:paraId="1C4CBC31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46DC6164" w14:textId="77777777" w:rsidR="00FD7E74" w:rsidRDefault="00FD7E74" w:rsidP="006E7608">
      <w:pPr>
        <w:pStyle w:val="nadpisvesmlouvch"/>
      </w:pPr>
      <w:r w:rsidRPr="00666572">
        <w:t>Technický dozor</w:t>
      </w:r>
    </w:p>
    <w:p w14:paraId="0F911F02" w14:textId="77777777" w:rsidR="007451A2" w:rsidRPr="00666572" w:rsidRDefault="007451A2" w:rsidP="006E7608">
      <w:pPr>
        <w:pStyle w:val="nadpisvesmlouvch"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 xml:space="preserve">, a ani přes písemné upozornění v zápise z kontrolního dne nebo ve stavebním deníku nesjedná nápravu, je technický dozor objednatele oprávněni přerušit práce na </w:t>
      </w:r>
      <w:r w:rsidRPr="00C92C56">
        <w:rPr>
          <w:rFonts w:ascii="Calibri" w:hAnsi="Calibri"/>
          <w:sz w:val="22"/>
          <w:szCs w:val="22"/>
        </w:rPr>
        <w:lastRenderedPageBreak/>
        <w:t>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660FDEB8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F257F">
        <w:rPr>
          <w:rFonts w:ascii="Calibri" w:hAnsi="Calibri"/>
          <w:sz w:val="22"/>
          <w:szCs w:val="22"/>
        </w:rPr>
        <w:t xml:space="preserve">Technickým dozorem objednatele je </w:t>
      </w:r>
      <w:r w:rsidR="009777A5">
        <w:rPr>
          <w:rFonts w:ascii="Calibri" w:hAnsi="Calibri"/>
          <w:sz w:val="22"/>
          <w:szCs w:val="22"/>
        </w:rPr>
        <w:t xml:space="preserve">Ing. Lada Vlčková, </w:t>
      </w:r>
      <w:r w:rsidR="009777A5" w:rsidRPr="005C56E5">
        <w:rPr>
          <w:rFonts w:ascii="Calibri" w:hAnsi="Calibri"/>
          <w:sz w:val="22"/>
          <w:szCs w:val="22"/>
        </w:rPr>
        <w:t xml:space="preserve">e-mail: </w:t>
      </w:r>
      <w:hyperlink r:id="rId9" w:history="1">
        <w:r w:rsidR="009777A5" w:rsidRPr="005C56E5">
          <w:rPr>
            <w:rStyle w:val="Hypertextovodkaz"/>
            <w:rFonts w:ascii="Calibri" w:hAnsi="Calibri"/>
            <w:sz w:val="22"/>
            <w:szCs w:val="22"/>
          </w:rPr>
          <w:t>vlckova@bkom.cz</w:t>
        </w:r>
      </w:hyperlink>
      <w:r w:rsidR="009777A5" w:rsidRPr="005C56E5">
        <w:rPr>
          <w:rFonts w:ascii="Calibri" w:hAnsi="Calibri"/>
          <w:sz w:val="22"/>
          <w:szCs w:val="22"/>
        </w:rPr>
        <w:t>, tel.: +420</w:t>
      </w:r>
      <w:r w:rsidR="009777A5">
        <w:rPr>
          <w:rFonts w:ascii="Calibri" w:hAnsi="Calibri"/>
          <w:sz w:val="22"/>
          <w:szCs w:val="22"/>
        </w:rPr>
        <w:t> </w:t>
      </w:r>
      <w:r w:rsidR="009777A5" w:rsidRPr="005C56E5">
        <w:rPr>
          <w:rFonts w:ascii="Calibri" w:hAnsi="Calibri"/>
          <w:sz w:val="22"/>
          <w:szCs w:val="22"/>
        </w:rPr>
        <w:t>604</w:t>
      </w:r>
      <w:r w:rsidR="009777A5">
        <w:rPr>
          <w:rFonts w:ascii="Calibri" w:hAnsi="Calibri"/>
          <w:sz w:val="22"/>
          <w:szCs w:val="22"/>
        </w:rPr>
        <w:t> </w:t>
      </w:r>
      <w:r w:rsidR="009777A5" w:rsidRPr="005C56E5">
        <w:rPr>
          <w:rFonts w:ascii="Calibri" w:hAnsi="Calibri"/>
          <w:sz w:val="22"/>
          <w:szCs w:val="22"/>
        </w:rPr>
        <w:t>358</w:t>
      </w:r>
      <w:r w:rsidR="009777A5">
        <w:rPr>
          <w:rFonts w:ascii="Calibri" w:hAnsi="Calibri"/>
          <w:sz w:val="22"/>
          <w:szCs w:val="22"/>
        </w:rPr>
        <w:t> </w:t>
      </w:r>
      <w:r w:rsidR="009777A5" w:rsidRPr="005C56E5">
        <w:rPr>
          <w:rFonts w:ascii="Calibri" w:hAnsi="Calibri"/>
          <w:sz w:val="22"/>
          <w:szCs w:val="22"/>
        </w:rPr>
        <w:t>068.</w:t>
      </w:r>
    </w:p>
    <w:p w14:paraId="4EA02E1B" w14:textId="505317EE" w:rsidR="00FD7E74" w:rsidRP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72159307" w14:textId="77777777" w:rsidR="008A406F" w:rsidRPr="00666572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40B66FD9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  <w:bookmarkStart w:id="11" w:name="_Hlk503255974"/>
    </w:p>
    <w:p w14:paraId="31EDBEDC" w14:textId="77777777" w:rsidR="00683F30" w:rsidRPr="0049349D" w:rsidRDefault="00683F30" w:rsidP="00EB5CA2">
      <w:pPr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2E9822A0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9777A5" w:rsidRPr="00C80CA4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9777A5" w:rsidRPr="00C80CA4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9777A5" w:rsidRPr="00C80CA4">
        <w:rPr>
          <w:rFonts w:asciiTheme="minorHAnsi" w:hAnsiTheme="minorHAnsi" w:cstheme="minorHAnsi"/>
          <w:sz w:val="22"/>
          <w:szCs w:val="22"/>
          <w:highlight w:val="yellow"/>
        </w:rPr>
        <w:t>…………. e-mail: ………………</w:t>
      </w:r>
      <w:proofErr w:type="gramStart"/>
      <w:r w:rsidR="009777A5" w:rsidRPr="00C80CA4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9777A5" w:rsidRPr="00C80CA4">
        <w:rPr>
          <w:rFonts w:asciiTheme="minorHAnsi" w:hAnsiTheme="minorHAnsi" w:cstheme="minorHAnsi"/>
          <w:sz w:val="22"/>
          <w:szCs w:val="22"/>
          <w:highlight w:val="yellow"/>
        </w:rPr>
        <w:t>, tel.: …………………….</w:t>
      </w:r>
    </w:p>
    <w:bookmarkEnd w:id="11"/>
    <w:p w14:paraId="490AB6FB" w14:textId="77777777" w:rsidR="00683F30" w:rsidRDefault="00683F30" w:rsidP="006E7608">
      <w:pPr>
        <w:pStyle w:val="nadpisvesmlouvch"/>
      </w:pPr>
    </w:p>
    <w:p w14:paraId="072CC956" w14:textId="77777777" w:rsidR="00683F30" w:rsidRDefault="00683F30" w:rsidP="00283B33">
      <w:pPr>
        <w:pStyle w:val="nadpisvesmlouvch"/>
        <w:keepNext/>
      </w:pPr>
      <w:r>
        <w:t>X.</w:t>
      </w:r>
    </w:p>
    <w:p w14:paraId="5C349F77" w14:textId="77777777" w:rsidR="00FD7E74" w:rsidRDefault="00FD7E74" w:rsidP="00283B33">
      <w:pPr>
        <w:pStyle w:val="nadpisvesmlouvch"/>
        <w:keepNext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  <w:keepNext/>
      </w:pP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2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2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A05744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>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0F744FAC" w14:textId="35592CA1" w:rsidR="000C5D8A" w:rsidRPr="007F6D58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3" w:name="_Hlk503256021"/>
      <w:r w:rsidRPr="007F6D58">
        <w:rPr>
          <w:rFonts w:ascii="Calibri" w:hAnsi="Calibri"/>
          <w:sz w:val="22"/>
          <w:szCs w:val="22"/>
        </w:rPr>
        <w:t>Ve lhůtách dle č</w:t>
      </w:r>
      <w:r w:rsidR="002B230E" w:rsidRPr="007F6D58">
        <w:rPr>
          <w:rFonts w:ascii="Calibri" w:hAnsi="Calibri"/>
          <w:sz w:val="22"/>
          <w:szCs w:val="22"/>
        </w:rPr>
        <w:t>l</w:t>
      </w:r>
      <w:r w:rsidRPr="007F6D58">
        <w:rPr>
          <w:rFonts w:ascii="Calibri" w:hAnsi="Calibri"/>
          <w:sz w:val="22"/>
          <w:szCs w:val="22"/>
        </w:rPr>
        <w:t>. III. této smlouvy je zhotovitel povinen</w:t>
      </w:r>
      <w:r w:rsidR="000C5D8A" w:rsidRPr="007F6D58">
        <w:rPr>
          <w:rFonts w:ascii="Calibri" w:hAnsi="Calibri"/>
          <w:sz w:val="22"/>
          <w:szCs w:val="22"/>
        </w:rPr>
        <w:t>:</w:t>
      </w:r>
    </w:p>
    <w:p w14:paraId="4D411B52" w14:textId="77777777" w:rsidR="009777A5" w:rsidRPr="007F6D58" w:rsidRDefault="000C5D8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7F6D58">
        <w:rPr>
          <w:rFonts w:ascii="Calibri" w:hAnsi="Calibri"/>
          <w:iCs/>
          <w:sz w:val="22"/>
          <w:szCs w:val="22"/>
        </w:rPr>
        <w:t>zajistit etapizaci stavby a případnou úplnou nebo částečná uzavírku dotčených částí ulic</w:t>
      </w:r>
      <w:r w:rsidR="009777A5" w:rsidRPr="007F6D58">
        <w:rPr>
          <w:rFonts w:ascii="Calibri" w:hAnsi="Calibri"/>
          <w:iCs/>
          <w:sz w:val="22"/>
          <w:szCs w:val="22"/>
        </w:rPr>
        <w:t xml:space="preserve"> dle pokynů příslušného povolujícího úřadu</w:t>
      </w:r>
      <w:r w:rsidRPr="007F6D58">
        <w:rPr>
          <w:rFonts w:ascii="Calibri" w:hAnsi="Calibri"/>
          <w:iCs/>
          <w:sz w:val="22"/>
          <w:szCs w:val="22"/>
        </w:rPr>
        <w:t>,</w:t>
      </w:r>
    </w:p>
    <w:p w14:paraId="33E71959" w14:textId="77777777" w:rsidR="009777A5" w:rsidRPr="007F6D58" w:rsidRDefault="009777A5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7F6D58">
        <w:rPr>
          <w:rFonts w:ascii="Calibri" w:hAnsi="Calibri"/>
          <w:iCs/>
          <w:sz w:val="22"/>
          <w:szCs w:val="22"/>
        </w:rPr>
        <w:t xml:space="preserve">zajistit obsluhu jednotek IZS ve vztahu k aktuálnímu stavu na staveništi, </w:t>
      </w:r>
    </w:p>
    <w:p w14:paraId="7C2144EF" w14:textId="4949B48E" w:rsidR="000C5D8A" w:rsidRPr="007F6D58" w:rsidRDefault="000C5D8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7F6D58">
        <w:rPr>
          <w:rFonts w:ascii="Calibri" w:hAnsi="Calibri"/>
          <w:iCs/>
          <w:sz w:val="22"/>
          <w:szCs w:val="22"/>
        </w:rPr>
        <w:t xml:space="preserve"> </w:t>
      </w:r>
      <w:r w:rsidR="009777A5" w:rsidRPr="007F6D58">
        <w:rPr>
          <w:rFonts w:ascii="Calibri" w:hAnsi="Calibri"/>
          <w:iCs/>
          <w:sz w:val="22"/>
          <w:szCs w:val="22"/>
        </w:rPr>
        <w:t xml:space="preserve">spolupracovat s koordinátorem BOZP investora, </w:t>
      </w:r>
    </w:p>
    <w:p w14:paraId="169A6D49" w14:textId="7CDFD644" w:rsidR="007F6D58" w:rsidRPr="007F6D58" w:rsidRDefault="007F6D58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7F6D58">
        <w:rPr>
          <w:rFonts w:ascii="Calibri" w:hAnsi="Calibri"/>
          <w:iCs/>
          <w:sz w:val="22"/>
          <w:szCs w:val="22"/>
        </w:rPr>
        <w:t xml:space="preserve">Zachovat dopravní veřejný provoz pouze s lokálním omezením dopravního veřejného provozu, </w:t>
      </w:r>
    </w:p>
    <w:p w14:paraId="43B994AD" w14:textId="784BC385" w:rsidR="00CA36CC" w:rsidRPr="007F6D58" w:rsidRDefault="00CA36CC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7F6D58">
        <w:rPr>
          <w:rFonts w:ascii="Calibri" w:hAnsi="Calibri"/>
          <w:iCs/>
          <w:sz w:val="22"/>
          <w:szCs w:val="22"/>
        </w:rPr>
        <w:t xml:space="preserve">použít materiály I. jakostní kvality, </w:t>
      </w:r>
    </w:p>
    <w:p w14:paraId="30BD3EF5" w14:textId="7B390809" w:rsidR="000C5D8A" w:rsidRPr="007F6D58" w:rsidRDefault="000C5D8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b/>
          <w:iCs/>
          <w:sz w:val="22"/>
          <w:szCs w:val="22"/>
        </w:rPr>
      </w:pPr>
      <w:r w:rsidRPr="007F6D58">
        <w:rPr>
          <w:rFonts w:ascii="Calibri" w:hAnsi="Calibri"/>
          <w:b/>
          <w:iCs/>
          <w:sz w:val="22"/>
          <w:szCs w:val="22"/>
        </w:rPr>
        <w:t xml:space="preserve">koordinovat </w:t>
      </w:r>
      <w:r w:rsidR="007F6D58" w:rsidRPr="007F6D58">
        <w:rPr>
          <w:rFonts w:ascii="Calibri" w:hAnsi="Calibri"/>
          <w:b/>
          <w:iCs/>
          <w:sz w:val="22"/>
          <w:szCs w:val="22"/>
        </w:rPr>
        <w:t xml:space="preserve">práce se stavbou „Trolejbusová trať Černovické terasy“ – investor Dopravní podnik města Brna a.s. </w:t>
      </w:r>
    </w:p>
    <w:p w14:paraId="635D0F26" w14:textId="229C685F" w:rsidR="007F6D58" w:rsidRPr="007F6D58" w:rsidRDefault="007F6D58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b/>
          <w:iCs/>
          <w:sz w:val="22"/>
          <w:szCs w:val="22"/>
        </w:rPr>
      </w:pPr>
      <w:r w:rsidRPr="007F6D58">
        <w:rPr>
          <w:rFonts w:ascii="Calibri" w:hAnsi="Calibri"/>
          <w:b/>
          <w:iCs/>
          <w:sz w:val="22"/>
          <w:szCs w:val="22"/>
        </w:rPr>
        <w:t xml:space="preserve">koordinovat práce se stavbou „Konečná stanice DPMB – Brno, Hviezdoslavova – smyčka Slatina, sídliště“ – investor Dopravní podnik města Brna a.s. </w:t>
      </w:r>
    </w:p>
    <w:p w14:paraId="67250036" w14:textId="77777777" w:rsidR="000C5D8A" w:rsidRPr="009777A5" w:rsidRDefault="000C5D8A" w:rsidP="005B0F2C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9777A5">
        <w:rPr>
          <w:rFonts w:ascii="Calibri" w:hAnsi="Calibri"/>
          <w:sz w:val="22"/>
          <w:szCs w:val="22"/>
        </w:rPr>
        <w:t>zajistit, aby veškeré stavební a montážní práce byly provedeny podle platných norem ČSN, TP a ZTKP,</w:t>
      </w:r>
    </w:p>
    <w:p w14:paraId="11861533" w14:textId="586E1F62" w:rsidR="007E001D" w:rsidRPr="009777A5" w:rsidRDefault="000C5D8A" w:rsidP="005B0F2C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9777A5">
        <w:rPr>
          <w:rFonts w:ascii="Calibri" w:hAnsi="Calibri"/>
          <w:sz w:val="22"/>
          <w:szCs w:val="22"/>
        </w:rPr>
        <w:t>respektovat podmínky uvedené ve vyjádřeních příslušných dotčených orgánů</w:t>
      </w:r>
      <w:r w:rsidR="009777A5" w:rsidRPr="009777A5">
        <w:rPr>
          <w:rFonts w:ascii="Calibri" w:hAnsi="Calibri"/>
          <w:sz w:val="22"/>
          <w:szCs w:val="22"/>
        </w:rPr>
        <w:t>.</w:t>
      </w:r>
    </w:p>
    <w:bookmarkEnd w:id="13"/>
    <w:p w14:paraId="50040C5D" w14:textId="77777777" w:rsidR="00625CFE" w:rsidRDefault="00625CFE" w:rsidP="007F6D58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382F8710" w14:textId="77777777" w:rsidR="00E97E6E" w:rsidRDefault="00E97E6E" w:rsidP="007F6D58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1EE64746" w14:textId="77777777" w:rsidR="00E97E6E" w:rsidRDefault="00E97E6E" w:rsidP="007F6D58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2627D496" w14:textId="77777777" w:rsidR="00E97E6E" w:rsidRDefault="00E97E6E" w:rsidP="007F6D58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3D1CA9F8" w14:textId="77777777" w:rsidR="00E97E6E" w:rsidRDefault="00E97E6E" w:rsidP="007F6D58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2472463B" w14:textId="77777777" w:rsidR="00E97E6E" w:rsidRDefault="00E97E6E" w:rsidP="007F6D58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5C7256F5" w14:textId="77777777" w:rsidR="00E97E6E" w:rsidRPr="006C4B62" w:rsidRDefault="00E97E6E" w:rsidP="007F6D58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0DA5CD3B" w14:textId="77777777" w:rsidR="00FD7E74" w:rsidRPr="00666572" w:rsidRDefault="00683F30" w:rsidP="00683F30">
      <w:pPr>
        <w:pStyle w:val="nadpisvesmlouvch"/>
        <w:ind w:left="360"/>
      </w:pPr>
      <w:r>
        <w:lastRenderedPageBreak/>
        <w:t>XI.</w:t>
      </w:r>
    </w:p>
    <w:p w14:paraId="2CBF14B2" w14:textId="77777777" w:rsidR="00FD7E74" w:rsidRDefault="00FD7E74" w:rsidP="006E7608">
      <w:pPr>
        <w:pStyle w:val="nadpisvesmlouvch"/>
      </w:pPr>
      <w:r w:rsidRPr="00666572">
        <w:t>Předání a převzetí díla</w:t>
      </w:r>
    </w:p>
    <w:p w14:paraId="3989B659" w14:textId="77777777" w:rsidR="007451A2" w:rsidRPr="00666572" w:rsidRDefault="007451A2" w:rsidP="006E7608">
      <w:pPr>
        <w:pStyle w:val="nadpisvesmlouvch"/>
      </w:pPr>
    </w:p>
    <w:p w14:paraId="61B10586" w14:textId="096713E9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4" w:name="_Hlk503256226"/>
      <w:r w:rsidRPr="006E7ECD">
        <w:rPr>
          <w:rFonts w:ascii="Calibri" w:hAnsi="Calibri"/>
          <w:sz w:val="22"/>
          <w:szCs w:val="22"/>
        </w:rPr>
        <w:t>Předání a převzetí prostoru staveniště</w:t>
      </w:r>
      <w:r w:rsidR="007F6D58">
        <w:rPr>
          <w:rFonts w:ascii="Calibri" w:hAnsi="Calibri"/>
          <w:sz w:val="22"/>
          <w:szCs w:val="22"/>
        </w:rPr>
        <w:t xml:space="preserve"> a </w:t>
      </w:r>
      <w:r w:rsidRPr="006E7ECD">
        <w:rPr>
          <w:rFonts w:ascii="Calibri" w:hAnsi="Calibri"/>
          <w:sz w:val="22"/>
          <w:szCs w:val="22"/>
        </w:rPr>
        <w:t>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4"/>
      <w:r w:rsidRPr="006E7ECD">
        <w:rPr>
          <w:rFonts w:ascii="Calibri" w:hAnsi="Calibri"/>
          <w:sz w:val="22"/>
          <w:szCs w:val="22"/>
        </w:rPr>
        <w:t>.</w:t>
      </w:r>
    </w:p>
    <w:p w14:paraId="73254B52" w14:textId="34200F6F" w:rsidR="00FD7E74" w:rsidRPr="007F6D58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5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</w:t>
      </w:r>
      <w:r w:rsidRPr="007F6D58">
        <w:rPr>
          <w:rFonts w:ascii="Calibri" w:hAnsi="Calibri"/>
          <w:sz w:val="22"/>
          <w:szCs w:val="22"/>
        </w:rPr>
        <w:t xml:space="preserve">dokončené stavby, předání a převzetí díla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</w:t>
      </w:r>
      <w:r w:rsidR="007F6D58" w:rsidRPr="007F6D58">
        <w:rPr>
          <w:rFonts w:ascii="Calibri" w:hAnsi="Calibri"/>
          <w:sz w:val="22"/>
          <w:szCs w:val="22"/>
        </w:rPr>
        <w:t>a</w:t>
      </w:r>
      <w:r w:rsidRPr="007F6D58">
        <w:rPr>
          <w:rFonts w:ascii="Calibri" w:hAnsi="Calibri"/>
          <w:sz w:val="22"/>
          <w:szCs w:val="22"/>
        </w:rPr>
        <w:t> převzetí dokončené stavby</w:t>
      </w:r>
      <w:bookmarkEnd w:id="15"/>
      <w:r w:rsidR="00FD7E74" w:rsidRPr="007F6D58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7F6D58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7F6D58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jinak.</w:t>
      </w:r>
    </w:p>
    <w:p w14:paraId="1935B194" w14:textId="77777777" w:rsidR="00FD7E74" w:rsidRPr="007F6D58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7F6D58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7F6D58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7F6D58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7F6D58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7F6D58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7F6D58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7F6D58">
        <w:rPr>
          <w:rFonts w:ascii="Calibri" w:hAnsi="Calibri"/>
          <w:sz w:val="22"/>
          <w:szCs w:val="22"/>
        </w:rPr>
        <w:t xml:space="preserve">originál </w:t>
      </w:r>
      <w:r w:rsidR="00FD7E74" w:rsidRPr="007F6D58">
        <w:rPr>
          <w:rFonts w:ascii="Calibri" w:hAnsi="Calibri"/>
          <w:sz w:val="22"/>
          <w:szCs w:val="22"/>
        </w:rPr>
        <w:t>stavební</w:t>
      </w:r>
      <w:r w:rsidRPr="007F6D58">
        <w:rPr>
          <w:rFonts w:ascii="Calibri" w:hAnsi="Calibri"/>
          <w:sz w:val="22"/>
          <w:szCs w:val="22"/>
        </w:rPr>
        <w:t>ho</w:t>
      </w:r>
      <w:r w:rsidR="00FD7E74" w:rsidRPr="007F6D58">
        <w:rPr>
          <w:rFonts w:ascii="Calibri" w:hAnsi="Calibri"/>
          <w:sz w:val="22"/>
          <w:szCs w:val="22"/>
        </w:rPr>
        <w:t xml:space="preserve"> deník</w:t>
      </w:r>
      <w:r w:rsidRPr="007F6D58">
        <w:rPr>
          <w:rFonts w:ascii="Calibri" w:hAnsi="Calibri"/>
          <w:sz w:val="22"/>
          <w:szCs w:val="22"/>
        </w:rPr>
        <w:t>u</w:t>
      </w:r>
      <w:r w:rsidR="00FD7E74" w:rsidRPr="007F6D58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637BE643" w:rsidR="00F967AC" w:rsidRPr="00666572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666572">
        <w:rPr>
          <w:rFonts w:ascii="Calibri" w:hAnsi="Calibri"/>
          <w:sz w:val="22"/>
          <w:szCs w:val="22"/>
        </w:rPr>
        <w:t>dvou</w:t>
      </w:r>
      <w:r w:rsidRPr="00666572">
        <w:rPr>
          <w:rFonts w:ascii="Calibri" w:hAnsi="Calibri"/>
          <w:sz w:val="22"/>
          <w:szCs w:val="22"/>
        </w:rPr>
        <w:t xml:space="preserve"> vyhot</w:t>
      </w:r>
      <w:r w:rsidR="006C4B62">
        <w:rPr>
          <w:rFonts w:ascii="Calibri" w:hAnsi="Calibri"/>
          <w:sz w:val="22"/>
          <w:szCs w:val="22"/>
        </w:rPr>
        <w:t>oveních a v elektronické podobě</w:t>
      </w:r>
      <w:r w:rsidR="001E2089">
        <w:rPr>
          <w:rFonts w:ascii="Calibri" w:hAnsi="Calibri"/>
          <w:sz w:val="22"/>
          <w:szCs w:val="22"/>
        </w:rPr>
        <w:t xml:space="preserve"> dle čl. II. této smlouvy. 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569FE123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 xml:space="preserve">ch stran. </w:t>
      </w:r>
    </w:p>
    <w:p w14:paraId="45DDD766" w14:textId="77777777" w:rsidR="00FD7E74" w:rsidRPr="005D7BA1" w:rsidRDefault="00255ED6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bude spolupracovat s objednatelem při kolaudaci díla.</w:t>
      </w:r>
    </w:p>
    <w:p w14:paraId="6A9D3294" w14:textId="77777777" w:rsidR="008A406F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23FE5C1D" w14:textId="10A553A1" w:rsidR="006E7ECD" w:rsidRDefault="006E7ECD" w:rsidP="006E7608">
      <w:pPr>
        <w:pStyle w:val="nadpisvesmlouvch"/>
      </w:pPr>
      <w:r>
        <w:t xml:space="preserve">XII. </w:t>
      </w:r>
    </w:p>
    <w:p w14:paraId="11560A75" w14:textId="16E32B3C" w:rsidR="00FD7E74" w:rsidRDefault="00FD7E74" w:rsidP="006E7608">
      <w:pPr>
        <w:pStyle w:val="nadpisvesmlouvch"/>
      </w:pPr>
      <w:r w:rsidRPr="00666572">
        <w:t>Záruka na dílo</w:t>
      </w:r>
    </w:p>
    <w:p w14:paraId="2CDBF0F0" w14:textId="77777777" w:rsidR="007451A2" w:rsidRPr="00666572" w:rsidRDefault="007451A2" w:rsidP="006E7608">
      <w:pPr>
        <w:pStyle w:val="nadpisvesmlouvch"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6" w:name="_Hlk497203369"/>
      <w:bookmarkStart w:id="17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8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</w:t>
      </w:r>
      <w:r w:rsidR="00532983" w:rsidRPr="00975CC0">
        <w:rPr>
          <w:rFonts w:ascii="Calibri" w:hAnsi="Calibri"/>
          <w:sz w:val="22"/>
          <w:szCs w:val="22"/>
        </w:rPr>
        <w:lastRenderedPageBreak/>
        <w:t xml:space="preserve">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8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6E4D8E56" w14:textId="7C4CC20F" w:rsidR="00EB5CA2" w:rsidRPr="007F6D58" w:rsidRDefault="00EB5CA2" w:rsidP="007F6D58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  <w:r w:rsidR="007F6D58">
        <w:rPr>
          <w:rFonts w:ascii="Calibri" w:hAnsi="Calibri"/>
          <w:sz w:val="22"/>
          <w:szCs w:val="22"/>
        </w:rPr>
        <w:t xml:space="preserve"> </w:t>
      </w:r>
      <w:r w:rsidRPr="007F6D58">
        <w:rPr>
          <w:rFonts w:ascii="Calibri" w:hAnsi="Calibri"/>
          <w:sz w:val="22"/>
          <w:szCs w:val="22"/>
        </w:rPr>
        <w:t>za veškerá plnění</w:t>
      </w:r>
      <w:r w:rsidR="007F6D58" w:rsidRPr="007F6D58">
        <w:rPr>
          <w:rFonts w:ascii="Calibri" w:hAnsi="Calibri"/>
          <w:sz w:val="22"/>
          <w:szCs w:val="22"/>
        </w:rPr>
        <w:t xml:space="preserve"> </w:t>
      </w:r>
      <w:r w:rsidR="007F6D58" w:rsidRPr="007F6D58">
        <w:rPr>
          <w:rFonts w:ascii="Calibri" w:hAnsi="Calibri"/>
          <w:b/>
          <w:bCs/>
          <w:sz w:val="22"/>
          <w:szCs w:val="22"/>
        </w:rPr>
        <w:t>60</w:t>
      </w:r>
      <w:r w:rsidRPr="007F6D58">
        <w:rPr>
          <w:rFonts w:ascii="Calibri" w:hAnsi="Calibri"/>
          <w:b/>
          <w:sz w:val="22"/>
          <w:szCs w:val="22"/>
        </w:rPr>
        <w:t xml:space="preserve"> měsíců</w:t>
      </w:r>
      <w:r w:rsidR="007F6D58" w:rsidRPr="007F6D58">
        <w:rPr>
          <w:rFonts w:ascii="Calibri" w:hAnsi="Calibri"/>
          <w:b/>
          <w:sz w:val="22"/>
          <w:szCs w:val="22"/>
        </w:rPr>
        <w:t>.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6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9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p w14:paraId="4937A3F1" w14:textId="77777777" w:rsidR="00E97E6E" w:rsidRPr="00526913" w:rsidRDefault="00E97E6E" w:rsidP="00E97E6E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bookmarkEnd w:id="17"/>
    <w:bookmarkEnd w:id="19"/>
    <w:p w14:paraId="477FB72A" w14:textId="2D099F74" w:rsidR="00FD7E74" w:rsidRPr="00666572" w:rsidRDefault="00683F30" w:rsidP="00683F30">
      <w:pPr>
        <w:pStyle w:val="nadpisvesmlouvch"/>
        <w:ind w:left="720"/>
        <w:jc w:val="both"/>
      </w:pPr>
      <w:r>
        <w:t xml:space="preserve">                                                                          XI</w:t>
      </w:r>
      <w:r w:rsidR="007F6D58">
        <w:t>II</w:t>
      </w:r>
      <w:r>
        <w:t>.</w:t>
      </w:r>
    </w:p>
    <w:p w14:paraId="09A295E9" w14:textId="77777777" w:rsidR="00FD7E74" w:rsidRDefault="00FD7E74" w:rsidP="006E7608">
      <w:pPr>
        <w:pStyle w:val="nadpisvesmlouvch"/>
      </w:pPr>
      <w:r w:rsidRPr="00666572">
        <w:t>Další ujednání</w:t>
      </w:r>
    </w:p>
    <w:p w14:paraId="3D5DC258" w14:textId="77777777" w:rsidR="007451A2" w:rsidRDefault="007451A2" w:rsidP="006E7608">
      <w:pPr>
        <w:pStyle w:val="nadpisvesmlouvch"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A231F9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>§ 100 a násl. zákona</w:t>
      </w:r>
      <w:r w:rsidR="00695394" w:rsidRPr="00A231F9">
        <w:rPr>
          <w:rFonts w:ascii="Calibri" w:hAnsi="Calibri"/>
          <w:sz w:val="22"/>
          <w:szCs w:val="22"/>
        </w:rPr>
        <w:t xml:space="preserve"> č. 262/2006 Sb., zákoníku práce, </w:t>
      </w:r>
      <w:r w:rsidR="00811699" w:rsidRPr="00A231F9">
        <w:rPr>
          <w:rFonts w:ascii="Calibri" w:hAnsi="Calibri"/>
          <w:sz w:val="22"/>
          <w:szCs w:val="22"/>
        </w:rPr>
        <w:t>ve znění pozdějších předpisů</w:t>
      </w:r>
      <w:r w:rsidR="00695394" w:rsidRPr="00A231F9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A231F9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nařízení vlády č. </w:t>
      </w:r>
      <w:r w:rsidR="00FE6780" w:rsidRPr="00A231F9">
        <w:rPr>
          <w:rFonts w:ascii="Calibri" w:hAnsi="Calibri"/>
          <w:sz w:val="22"/>
          <w:szCs w:val="22"/>
        </w:rPr>
        <w:t>390</w:t>
      </w:r>
      <w:r w:rsidRPr="00A231F9">
        <w:rPr>
          <w:rFonts w:ascii="Calibri" w:hAnsi="Calibri"/>
          <w:sz w:val="22"/>
          <w:szCs w:val="22"/>
        </w:rPr>
        <w:t>/</w:t>
      </w:r>
      <w:r w:rsidR="00856453" w:rsidRPr="00A231F9">
        <w:rPr>
          <w:rFonts w:ascii="Calibri" w:hAnsi="Calibri"/>
          <w:sz w:val="22"/>
          <w:szCs w:val="22"/>
        </w:rPr>
        <w:t>2021</w:t>
      </w:r>
      <w:r w:rsidRPr="00A231F9">
        <w:rPr>
          <w:rFonts w:ascii="Calibri" w:hAnsi="Calibri"/>
          <w:sz w:val="22"/>
          <w:szCs w:val="22"/>
        </w:rPr>
        <w:t xml:space="preserve"> Sb., </w:t>
      </w:r>
      <w:r w:rsidR="00FE6780" w:rsidRPr="00A231F9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A231F9">
        <w:rPr>
          <w:rFonts w:ascii="Calibri" w:hAnsi="Calibri"/>
          <w:sz w:val="22"/>
          <w:szCs w:val="22"/>
        </w:rPr>
        <w:t>,</w:t>
      </w:r>
      <w:r w:rsidR="006F15D0" w:rsidRPr="00A231F9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>nařízení vlády č.</w:t>
      </w:r>
      <w:r w:rsidRPr="00666572">
        <w:rPr>
          <w:rFonts w:ascii="Calibri" w:hAnsi="Calibri"/>
          <w:sz w:val="22"/>
          <w:szCs w:val="22"/>
        </w:rPr>
        <w:t xml:space="preserve">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lastRenderedPageBreak/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6CEAD86B" w14:textId="77777777" w:rsidR="00B15AE0" w:rsidRDefault="00B15AE0" w:rsidP="00B15AE0">
      <w:pPr>
        <w:pStyle w:val="Seznam"/>
        <w:numPr>
          <w:ilvl w:val="0"/>
          <w:numId w:val="14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povinen seznámit okolí stavby se základními informacemi o jejím průběhu (termín stavby, </w:t>
      </w:r>
      <w:proofErr w:type="spellStart"/>
      <w:r>
        <w:rPr>
          <w:rFonts w:ascii="Calibri" w:hAnsi="Calibri"/>
          <w:sz w:val="22"/>
          <w:szCs w:val="22"/>
        </w:rPr>
        <w:t>obchůzné</w:t>
      </w:r>
      <w:proofErr w:type="spellEnd"/>
      <w:r>
        <w:rPr>
          <w:rFonts w:ascii="Calibri" w:hAnsi="Calibri"/>
          <w:sz w:val="22"/>
          <w:szCs w:val="22"/>
        </w:rPr>
        <w:t xml:space="preserve">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2F70987E" w14:textId="77777777" w:rsidR="00E06518" w:rsidRDefault="00E06518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1A128D95" w14:textId="77777777" w:rsidR="00E97E6E" w:rsidRDefault="00E97E6E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0823E563" w14:textId="77777777" w:rsidR="00E97E6E" w:rsidRDefault="00E97E6E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4CA290F8" w14:textId="77777777" w:rsidR="00E97E6E" w:rsidRDefault="00E97E6E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0878ECBC" w14:textId="77777777" w:rsidR="00E97E6E" w:rsidRDefault="00E97E6E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096AC234" w14:textId="77777777" w:rsidR="00E97E6E" w:rsidRPr="00341405" w:rsidRDefault="00E97E6E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3E715E0" w14:textId="6060954C" w:rsidR="006F7177" w:rsidRPr="00666572" w:rsidRDefault="00683F30" w:rsidP="00683F30">
      <w:pPr>
        <w:pStyle w:val="nadpisvesmlouvch"/>
        <w:ind w:left="360"/>
        <w:jc w:val="both"/>
      </w:pPr>
      <w:r>
        <w:lastRenderedPageBreak/>
        <w:t xml:space="preserve">                                                                                  </w:t>
      </w:r>
      <w:r w:rsidR="006E7ECD">
        <w:t>X</w:t>
      </w:r>
      <w:r w:rsidR="00A231F9">
        <w:t>I</w:t>
      </w:r>
      <w:r w:rsidR="007832F9">
        <w:t>V</w:t>
      </w:r>
      <w:r>
        <w:t>.</w:t>
      </w:r>
    </w:p>
    <w:p w14:paraId="033F2BD6" w14:textId="77777777" w:rsidR="006F7177" w:rsidRDefault="006F7177" w:rsidP="006F7177">
      <w:pPr>
        <w:pStyle w:val="nadpisvesmlouvch"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6F7177">
      <w:pPr>
        <w:pStyle w:val="nadpisvesmlouvch"/>
      </w:pP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Pr="00A231F9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20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Objednatele </w:t>
      </w:r>
      <w:r w:rsidRPr="00A231F9">
        <w:rPr>
          <w:rFonts w:ascii="Calibri" w:hAnsi="Calibri"/>
          <w:sz w:val="22"/>
          <w:szCs w:val="22"/>
        </w:rPr>
        <w:t>zavazuje Objednateli zaplatit tyto smluvní pokuty:</w:t>
      </w:r>
    </w:p>
    <w:p w14:paraId="0DB8C63F" w14:textId="2EB36070" w:rsidR="00925994" w:rsidRPr="00A231F9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Ve výši </w:t>
      </w:r>
      <w:proofErr w:type="gramStart"/>
      <w:r w:rsidR="00A231F9" w:rsidRPr="00A231F9">
        <w:rPr>
          <w:rFonts w:ascii="Calibri" w:hAnsi="Calibri"/>
          <w:sz w:val="22"/>
          <w:szCs w:val="22"/>
        </w:rPr>
        <w:t>30.000</w:t>
      </w:r>
      <w:r w:rsidRPr="00A231F9">
        <w:rPr>
          <w:rFonts w:ascii="Calibri" w:hAnsi="Calibri"/>
          <w:sz w:val="22"/>
          <w:szCs w:val="22"/>
        </w:rPr>
        <w:t>,-</w:t>
      </w:r>
      <w:proofErr w:type="gramEnd"/>
      <w:r w:rsidRPr="00A231F9">
        <w:rPr>
          <w:rFonts w:ascii="Calibri" w:hAnsi="Calibri"/>
          <w:sz w:val="22"/>
          <w:szCs w:val="22"/>
        </w:rPr>
        <w:t xml:space="preserve"> Kč</w:t>
      </w:r>
      <w:r w:rsidR="00496A21" w:rsidRPr="00A231F9">
        <w:rPr>
          <w:rFonts w:ascii="Calibri" w:hAnsi="Calibri"/>
          <w:sz w:val="22"/>
          <w:szCs w:val="22"/>
        </w:rPr>
        <w:t xml:space="preserve"> </w:t>
      </w:r>
      <w:r w:rsidRPr="00A231F9">
        <w:rPr>
          <w:rFonts w:ascii="Calibri" w:hAnsi="Calibri"/>
          <w:sz w:val="22"/>
          <w:szCs w:val="22"/>
        </w:rPr>
        <w:t>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0FE2E77D" w:rsidR="006F7177" w:rsidRPr="00A231F9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Ve výši </w:t>
      </w:r>
      <w:proofErr w:type="gramStart"/>
      <w:r w:rsidR="00A231F9" w:rsidRPr="00A231F9">
        <w:rPr>
          <w:rFonts w:ascii="Calibri" w:hAnsi="Calibri"/>
          <w:sz w:val="22"/>
          <w:szCs w:val="22"/>
        </w:rPr>
        <w:t>30.000</w:t>
      </w:r>
      <w:r w:rsidR="00596439" w:rsidRPr="00A231F9">
        <w:rPr>
          <w:rFonts w:ascii="Calibri" w:hAnsi="Calibri"/>
          <w:sz w:val="22"/>
          <w:szCs w:val="22"/>
        </w:rPr>
        <w:t>,-</w:t>
      </w:r>
      <w:proofErr w:type="gramEnd"/>
      <w:r w:rsidR="00596439" w:rsidRPr="00A231F9">
        <w:rPr>
          <w:rFonts w:ascii="Calibri" w:hAnsi="Calibri"/>
          <w:sz w:val="22"/>
          <w:szCs w:val="22"/>
        </w:rPr>
        <w:t xml:space="preserve"> Kč</w:t>
      </w:r>
      <w:r w:rsidRPr="00A231F9">
        <w:rPr>
          <w:rFonts w:ascii="Calibri" w:hAnsi="Calibri"/>
          <w:sz w:val="22"/>
          <w:szCs w:val="22"/>
        </w:rPr>
        <w:t xml:space="preserve"> </w:t>
      </w:r>
      <w:r w:rsidR="00C24F5B" w:rsidRPr="00A231F9">
        <w:rPr>
          <w:rFonts w:ascii="Calibri" w:hAnsi="Calibri"/>
          <w:sz w:val="22"/>
          <w:szCs w:val="22"/>
        </w:rPr>
        <w:t xml:space="preserve">za </w:t>
      </w:r>
      <w:r w:rsidRPr="00A231F9">
        <w:rPr>
          <w:rFonts w:ascii="Calibri" w:hAnsi="Calibri"/>
          <w:sz w:val="22"/>
          <w:szCs w:val="22"/>
        </w:rPr>
        <w:t>porušení závazku zhotovitele s dokončením stavby a jejím předání objednateli ve sjednané lhůtě, a to za každý započatý den prodlení</w:t>
      </w:r>
      <w:r w:rsidR="006F7177" w:rsidRPr="00A231F9">
        <w:rPr>
          <w:rFonts w:ascii="Calibri" w:hAnsi="Calibri"/>
          <w:sz w:val="22"/>
          <w:szCs w:val="22"/>
        </w:rPr>
        <w:t>.</w:t>
      </w:r>
    </w:p>
    <w:p w14:paraId="272F3AE8" w14:textId="5529FC67" w:rsidR="00925994" w:rsidRPr="00A231F9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Ve výši </w:t>
      </w:r>
      <w:proofErr w:type="gramStart"/>
      <w:r w:rsidR="00A231F9" w:rsidRPr="00A231F9">
        <w:rPr>
          <w:rFonts w:ascii="Calibri" w:hAnsi="Calibri"/>
          <w:sz w:val="22"/>
          <w:szCs w:val="22"/>
        </w:rPr>
        <w:t>30</w:t>
      </w:r>
      <w:r w:rsidRPr="00A231F9">
        <w:rPr>
          <w:rFonts w:ascii="Calibri" w:hAnsi="Calibri"/>
          <w:sz w:val="22"/>
          <w:szCs w:val="22"/>
        </w:rPr>
        <w:t>.000,-</w:t>
      </w:r>
      <w:proofErr w:type="gramEnd"/>
      <w:r w:rsidRPr="00A231F9">
        <w:rPr>
          <w:rFonts w:ascii="Calibri" w:hAnsi="Calibri"/>
          <w:sz w:val="22"/>
          <w:szCs w:val="22"/>
        </w:rPr>
        <w:t xml:space="preserve"> Kč za každé porušení závazků zhotovitele s odstraněním drobných vad ve sjednané </w:t>
      </w:r>
      <w:r w:rsidR="00B015F3" w:rsidRPr="00A231F9">
        <w:rPr>
          <w:rFonts w:ascii="Calibri" w:hAnsi="Calibri"/>
          <w:sz w:val="22"/>
          <w:szCs w:val="22"/>
        </w:rPr>
        <w:t>lhůtě</w:t>
      </w:r>
      <w:r w:rsidRPr="00A231F9">
        <w:rPr>
          <w:rFonts w:ascii="Calibri" w:hAnsi="Calibri"/>
          <w:sz w:val="22"/>
          <w:szCs w:val="22"/>
        </w:rPr>
        <w:t>, a to za každý i započatý den prodlení.</w:t>
      </w:r>
    </w:p>
    <w:p w14:paraId="59F392E6" w14:textId="7AC96853" w:rsidR="00BC6E12" w:rsidRPr="00A231F9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>V</w:t>
      </w:r>
      <w:r w:rsidR="007832F9" w:rsidRPr="00A231F9">
        <w:rPr>
          <w:rFonts w:ascii="Calibri" w:hAnsi="Calibri"/>
          <w:sz w:val="22"/>
          <w:szCs w:val="22"/>
        </w:rPr>
        <w:t xml:space="preserve">e výši </w:t>
      </w:r>
      <w:r w:rsidR="00A231F9" w:rsidRPr="00A231F9">
        <w:rPr>
          <w:rFonts w:ascii="Calibri" w:hAnsi="Calibri"/>
          <w:sz w:val="22"/>
          <w:szCs w:val="22"/>
        </w:rPr>
        <w:t>3</w:t>
      </w:r>
      <w:r w:rsidR="007832F9" w:rsidRPr="00A231F9">
        <w:rPr>
          <w:rFonts w:ascii="Calibri" w:hAnsi="Calibri"/>
          <w:sz w:val="22"/>
          <w:szCs w:val="22"/>
        </w:rPr>
        <w:t>0.</w:t>
      </w:r>
      <w:r w:rsidRPr="00A231F9">
        <w:rPr>
          <w:rFonts w:ascii="Calibri" w:hAnsi="Calibri"/>
          <w:sz w:val="22"/>
          <w:szCs w:val="22"/>
        </w:rPr>
        <w:t xml:space="preserve">000,- Kč za každé porušení závazku </w:t>
      </w:r>
      <w:r w:rsidR="00026878" w:rsidRPr="00A231F9">
        <w:rPr>
          <w:rFonts w:ascii="Calibri" w:hAnsi="Calibri"/>
          <w:sz w:val="22"/>
          <w:szCs w:val="22"/>
        </w:rPr>
        <w:t>z</w:t>
      </w:r>
      <w:r w:rsidRPr="00A231F9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 w:rsidRPr="00A231F9">
        <w:rPr>
          <w:rFonts w:ascii="Calibri" w:hAnsi="Calibri"/>
          <w:sz w:val="22"/>
          <w:szCs w:val="22"/>
        </w:rPr>
        <w:t>lhůtě</w:t>
      </w:r>
      <w:r w:rsidRPr="00A231F9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A231F9">
        <w:rPr>
          <w:rFonts w:ascii="Calibri" w:hAnsi="Calibri"/>
          <w:sz w:val="22"/>
          <w:szCs w:val="22"/>
        </w:rPr>
        <w:t xml:space="preserve">újmy </w:t>
      </w:r>
      <w:r w:rsidRPr="00A231F9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 w:rsidRPr="00A231F9">
        <w:rPr>
          <w:rFonts w:ascii="Calibri" w:hAnsi="Calibri"/>
          <w:sz w:val="22"/>
          <w:szCs w:val="22"/>
        </w:rPr>
        <w:t>je možné požadovat</w:t>
      </w:r>
      <w:r w:rsidR="007832F9" w:rsidRPr="00A231F9">
        <w:rPr>
          <w:rFonts w:ascii="Calibri" w:hAnsi="Calibri"/>
          <w:sz w:val="22"/>
          <w:szCs w:val="22"/>
        </w:rPr>
        <w:t xml:space="preserve"> smluvní pokut</w:t>
      </w:r>
      <w:r w:rsidR="00C52101" w:rsidRPr="00A231F9">
        <w:rPr>
          <w:rFonts w:ascii="Calibri" w:hAnsi="Calibri"/>
          <w:sz w:val="22"/>
          <w:szCs w:val="22"/>
        </w:rPr>
        <w:t>u</w:t>
      </w:r>
      <w:r w:rsidR="007832F9" w:rsidRPr="00A231F9">
        <w:rPr>
          <w:rFonts w:ascii="Calibri" w:hAnsi="Calibri"/>
          <w:sz w:val="22"/>
          <w:szCs w:val="22"/>
        </w:rPr>
        <w:t xml:space="preserve"> ve výši </w:t>
      </w:r>
      <w:proofErr w:type="gramStart"/>
      <w:r w:rsidR="007832F9" w:rsidRPr="00A231F9">
        <w:rPr>
          <w:rFonts w:ascii="Calibri" w:hAnsi="Calibri"/>
          <w:sz w:val="22"/>
          <w:szCs w:val="22"/>
        </w:rPr>
        <w:t>5.</w:t>
      </w:r>
      <w:r w:rsidRPr="00A231F9">
        <w:rPr>
          <w:rFonts w:ascii="Calibri" w:hAnsi="Calibri"/>
          <w:sz w:val="22"/>
          <w:szCs w:val="22"/>
        </w:rPr>
        <w:t>000,-</w:t>
      </w:r>
      <w:proofErr w:type="gramEnd"/>
      <w:r w:rsidRPr="00A231F9">
        <w:rPr>
          <w:rFonts w:ascii="Calibri" w:hAnsi="Calibri"/>
          <w:sz w:val="22"/>
          <w:szCs w:val="22"/>
        </w:rPr>
        <w:t xml:space="preserve"> Kč, a to za každý i započatý den prodlení s jejím odstraněním</w:t>
      </w:r>
      <w:r w:rsidR="00026878" w:rsidRPr="00A231F9">
        <w:rPr>
          <w:rFonts w:ascii="Calibri" w:hAnsi="Calibri"/>
          <w:sz w:val="22"/>
          <w:szCs w:val="22"/>
        </w:rPr>
        <w:t>.</w:t>
      </w:r>
    </w:p>
    <w:p w14:paraId="7057595E" w14:textId="352704F9" w:rsidR="006F7177" w:rsidRPr="00A231F9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Ve výši </w:t>
      </w:r>
      <w:proofErr w:type="gramStart"/>
      <w:r w:rsidR="00A231F9" w:rsidRPr="00A231F9">
        <w:rPr>
          <w:rFonts w:ascii="Calibri" w:hAnsi="Calibri"/>
          <w:sz w:val="22"/>
          <w:szCs w:val="22"/>
        </w:rPr>
        <w:t>3</w:t>
      </w:r>
      <w:r w:rsidRPr="00A231F9">
        <w:rPr>
          <w:rFonts w:ascii="Calibri" w:hAnsi="Calibri"/>
          <w:sz w:val="22"/>
          <w:szCs w:val="22"/>
        </w:rPr>
        <w:t>0.000,-</w:t>
      </w:r>
      <w:proofErr w:type="gramEnd"/>
      <w:r w:rsidRPr="00A231F9">
        <w:rPr>
          <w:rFonts w:ascii="Calibri" w:hAnsi="Calibri"/>
          <w:sz w:val="22"/>
          <w:szCs w:val="22"/>
        </w:rPr>
        <w:t xml:space="preserve"> Kč za každý den prodlení v případě nedodržení lhůty sjednané k úplnému vyklizení </w:t>
      </w:r>
      <w:r w:rsidR="00496A21" w:rsidRPr="00A231F9">
        <w:rPr>
          <w:rFonts w:ascii="Calibri" w:hAnsi="Calibri"/>
          <w:sz w:val="22"/>
          <w:szCs w:val="22"/>
        </w:rPr>
        <w:t>s</w:t>
      </w:r>
      <w:r w:rsidRPr="00A231F9">
        <w:rPr>
          <w:rFonts w:ascii="Calibri" w:hAnsi="Calibri"/>
          <w:sz w:val="22"/>
          <w:szCs w:val="22"/>
        </w:rPr>
        <w:t>taveniště</w:t>
      </w:r>
      <w:r w:rsidR="006F7177" w:rsidRPr="00A231F9">
        <w:rPr>
          <w:rFonts w:ascii="Calibri" w:hAnsi="Calibri"/>
          <w:sz w:val="22"/>
          <w:szCs w:val="22"/>
        </w:rPr>
        <w:t>.</w:t>
      </w:r>
    </w:p>
    <w:p w14:paraId="620C66DA" w14:textId="59DEBE7E" w:rsidR="007832F9" w:rsidRPr="00A231F9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Ve výši </w:t>
      </w:r>
      <w:proofErr w:type="gramStart"/>
      <w:r w:rsidR="00A231F9" w:rsidRPr="00A231F9">
        <w:rPr>
          <w:rFonts w:ascii="Calibri" w:hAnsi="Calibri"/>
          <w:sz w:val="22"/>
          <w:szCs w:val="22"/>
        </w:rPr>
        <w:t>3</w:t>
      </w:r>
      <w:r w:rsidRPr="00A231F9">
        <w:rPr>
          <w:rFonts w:ascii="Calibri" w:hAnsi="Calibri"/>
          <w:sz w:val="22"/>
          <w:szCs w:val="22"/>
        </w:rPr>
        <w:t>0.000,-</w:t>
      </w:r>
      <w:proofErr w:type="gramEnd"/>
      <w:r w:rsidRPr="00A231F9">
        <w:rPr>
          <w:rFonts w:ascii="Calibri" w:hAnsi="Calibri"/>
          <w:sz w:val="22"/>
          <w:szCs w:val="22"/>
        </w:rPr>
        <w:t xml:space="preserve"> Kč za každý jednotlivý případ porušení povinnosti zhotovitele při výkonu činností stavbyvedoucího, a to i opakovaně.</w:t>
      </w:r>
    </w:p>
    <w:p w14:paraId="10D2B534" w14:textId="3233745F" w:rsidR="006F7177" w:rsidRPr="00A231F9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Ve výši </w:t>
      </w:r>
      <w:proofErr w:type="gramStart"/>
      <w:r w:rsidR="00A231F9" w:rsidRPr="00A231F9">
        <w:rPr>
          <w:rFonts w:ascii="Calibri" w:hAnsi="Calibri"/>
          <w:sz w:val="22"/>
          <w:szCs w:val="22"/>
        </w:rPr>
        <w:t>3</w:t>
      </w:r>
      <w:r w:rsidRPr="00A231F9">
        <w:rPr>
          <w:rFonts w:ascii="Calibri" w:hAnsi="Calibri"/>
          <w:sz w:val="22"/>
          <w:szCs w:val="22"/>
        </w:rPr>
        <w:t>0.000,-</w:t>
      </w:r>
      <w:proofErr w:type="gramEnd"/>
      <w:r w:rsidRPr="00A231F9">
        <w:rPr>
          <w:rFonts w:ascii="Calibri" w:hAnsi="Calibri"/>
          <w:sz w:val="22"/>
          <w:szCs w:val="22"/>
        </w:rPr>
        <w:t xml:space="preserve"> Kč v</w:t>
      </w:r>
      <w:r w:rsidR="006F7177" w:rsidRPr="00A231F9">
        <w:rPr>
          <w:rFonts w:ascii="Calibri" w:hAnsi="Calibri"/>
          <w:sz w:val="22"/>
          <w:szCs w:val="22"/>
        </w:rPr>
        <w:t xml:space="preserve"> případě, že </w:t>
      </w:r>
      <w:r w:rsidR="00C24F5B" w:rsidRPr="00A231F9">
        <w:rPr>
          <w:rFonts w:ascii="Calibri" w:hAnsi="Calibri"/>
          <w:sz w:val="22"/>
          <w:szCs w:val="22"/>
        </w:rPr>
        <w:t>zhotovitel</w:t>
      </w:r>
      <w:r w:rsidR="006F7177" w:rsidRPr="00A231F9">
        <w:rPr>
          <w:rFonts w:ascii="Calibri" w:hAnsi="Calibri"/>
          <w:sz w:val="22"/>
          <w:szCs w:val="22"/>
        </w:rPr>
        <w:t xml:space="preserve"> poruší své povinnosti dle čl. </w:t>
      </w:r>
      <w:r w:rsidR="007832F9" w:rsidRPr="00A231F9">
        <w:rPr>
          <w:rFonts w:ascii="Calibri" w:hAnsi="Calibri"/>
          <w:sz w:val="22"/>
          <w:szCs w:val="22"/>
        </w:rPr>
        <w:t>X a</w:t>
      </w:r>
      <w:r w:rsidRPr="00A231F9">
        <w:rPr>
          <w:rFonts w:ascii="Calibri" w:hAnsi="Calibri"/>
          <w:sz w:val="22"/>
          <w:szCs w:val="22"/>
        </w:rPr>
        <w:t xml:space="preserve">ž </w:t>
      </w:r>
      <w:r w:rsidR="006F7177" w:rsidRPr="00A231F9">
        <w:rPr>
          <w:rFonts w:ascii="Calibri" w:hAnsi="Calibri"/>
          <w:sz w:val="22"/>
          <w:szCs w:val="22"/>
        </w:rPr>
        <w:t>X</w:t>
      </w:r>
      <w:r w:rsidRPr="00A231F9">
        <w:rPr>
          <w:rFonts w:ascii="Calibri" w:hAnsi="Calibri"/>
          <w:sz w:val="22"/>
          <w:szCs w:val="22"/>
        </w:rPr>
        <w:t>I</w:t>
      </w:r>
      <w:r w:rsidR="00A231F9" w:rsidRPr="00A231F9">
        <w:rPr>
          <w:rFonts w:ascii="Calibri" w:hAnsi="Calibri"/>
          <w:sz w:val="22"/>
          <w:szCs w:val="22"/>
        </w:rPr>
        <w:t>II</w:t>
      </w:r>
      <w:r w:rsidR="006F7177" w:rsidRPr="00A231F9">
        <w:rPr>
          <w:rFonts w:ascii="Calibri" w:hAnsi="Calibri"/>
          <w:sz w:val="22"/>
          <w:szCs w:val="22"/>
        </w:rPr>
        <w:t>.</w:t>
      </w:r>
      <w:r w:rsidR="00013F38" w:rsidRPr="00A231F9">
        <w:rPr>
          <w:rFonts w:ascii="Calibri" w:hAnsi="Calibri"/>
          <w:sz w:val="22"/>
          <w:szCs w:val="22"/>
        </w:rPr>
        <w:t xml:space="preserve"> </w:t>
      </w:r>
      <w:bookmarkStart w:id="21" w:name="_Hlk125464723"/>
      <w:r w:rsidR="0003265D" w:rsidRPr="00A231F9">
        <w:rPr>
          <w:rFonts w:ascii="Calibri" w:hAnsi="Calibri"/>
          <w:sz w:val="22"/>
          <w:szCs w:val="22"/>
        </w:rPr>
        <w:t xml:space="preserve">nebo </w:t>
      </w:r>
      <w:r w:rsidR="00013F38" w:rsidRPr="00A231F9">
        <w:rPr>
          <w:rFonts w:ascii="Calibri" w:hAnsi="Calibri"/>
          <w:sz w:val="22"/>
          <w:szCs w:val="22"/>
        </w:rPr>
        <w:t>čl. XVI</w:t>
      </w:r>
      <w:bookmarkEnd w:id="21"/>
      <w:r w:rsidR="00013F38" w:rsidRPr="00A231F9">
        <w:rPr>
          <w:rFonts w:ascii="Calibri" w:hAnsi="Calibri"/>
          <w:sz w:val="22"/>
          <w:szCs w:val="22"/>
        </w:rPr>
        <w:t>.</w:t>
      </w:r>
      <w:r w:rsidR="006F7177" w:rsidRPr="00A231F9">
        <w:rPr>
          <w:rFonts w:ascii="Calibri" w:hAnsi="Calibri"/>
          <w:sz w:val="22"/>
          <w:szCs w:val="22"/>
        </w:rPr>
        <w:t xml:space="preserve">, </w:t>
      </w:r>
      <w:r w:rsidR="00C24F5B" w:rsidRPr="00A231F9">
        <w:rPr>
          <w:rFonts w:ascii="Calibri" w:hAnsi="Calibri"/>
          <w:sz w:val="22"/>
          <w:szCs w:val="22"/>
        </w:rPr>
        <w:t xml:space="preserve">a to </w:t>
      </w:r>
      <w:r w:rsidR="006F7177" w:rsidRPr="00A231F9">
        <w:rPr>
          <w:rFonts w:ascii="Calibri" w:hAnsi="Calibri"/>
          <w:sz w:val="22"/>
          <w:szCs w:val="22"/>
        </w:rPr>
        <w:t>za každé takové porušení.</w:t>
      </w:r>
    </w:p>
    <w:p w14:paraId="4FDB4215" w14:textId="08DEB89D" w:rsidR="006F7177" w:rsidRPr="00A231F9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 w:rsidRPr="00A231F9">
        <w:rPr>
          <w:rFonts w:ascii="Calibri" w:hAnsi="Calibri"/>
          <w:sz w:val="22"/>
          <w:szCs w:val="22"/>
        </w:rPr>
        <w:t>může být zhotoviteli udělena</w:t>
      </w:r>
      <w:r w:rsidRPr="00A231F9">
        <w:rPr>
          <w:rFonts w:ascii="Calibri" w:hAnsi="Calibri"/>
          <w:sz w:val="22"/>
          <w:szCs w:val="22"/>
        </w:rPr>
        <w:t xml:space="preserve"> smluvní pokuta ve výši 10 000,- Kč. Koordinátor BOZP následně vyhotoví zprávu o udělení pokuty, doloží ji průkaznou fotodokumentací a doručí ji zhotoviteli. </w:t>
      </w:r>
    </w:p>
    <w:p w14:paraId="700AA3D4" w14:textId="1AEA32F3" w:rsidR="00496A21" w:rsidRPr="00A231F9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A231F9">
        <w:rPr>
          <w:rFonts w:ascii="Calibri" w:hAnsi="Calibri"/>
          <w:sz w:val="22"/>
          <w:szCs w:val="22"/>
        </w:rPr>
        <w:t>50.000,-</w:t>
      </w:r>
      <w:proofErr w:type="gramEnd"/>
      <w:r w:rsidRPr="00A231F9">
        <w:rPr>
          <w:rFonts w:ascii="Calibri" w:hAnsi="Calibri"/>
          <w:sz w:val="22"/>
          <w:szCs w:val="22"/>
        </w:rPr>
        <w:t xml:space="preserve"> Kč v případě nesplnění nápravných opatření navržených koordinátorem BOZP a odsouhlasených objednatelem ve </w:t>
      </w:r>
      <w:r w:rsidR="00C24F5B" w:rsidRPr="00A231F9">
        <w:rPr>
          <w:rFonts w:ascii="Calibri" w:hAnsi="Calibri"/>
          <w:sz w:val="22"/>
          <w:szCs w:val="22"/>
        </w:rPr>
        <w:t xml:space="preserve">stanovené </w:t>
      </w:r>
      <w:r w:rsidRPr="00A231F9">
        <w:rPr>
          <w:rFonts w:ascii="Calibri" w:hAnsi="Calibri"/>
          <w:sz w:val="22"/>
          <w:szCs w:val="22"/>
        </w:rPr>
        <w:t>lhůtě.</w:t>
      </w:r>
    </w:p>
    <w:p w14:paraId="04E35602" w14:textId="77777777" w:rsidR="00B616AA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>V</w:t>
      </w:r>
      <w:r w:rsidR="007832F9" w:rsidRPr="00A231F9">
        <w:rPr>
          <w:rFonts w:ascii="Calibri" w:hAnsi="Calibri"/>
          <w:sz w:val="22"/>
          <w:szCs w:val="22"/>
        </w:rPr>
        <w:t xml:space="preserve">e výši </w:t>
      </w:r>
      <w:proofErr w:type="gramStart"/>
      <w:r w:rsidR="007832F9" w:rsidRPr="00A231F9">
        <w:rPr>
          <w:rFonts w:ascii="Calibri" w:hAnsi="Calibri"/>
          <w:sz w:val="22"/>
          <w:szCs w:val="22"/>
        </w:rPr>
        <w:t>20.</w:t>
      </w:r>
      <w:r w:rsidRPr="00A231F9">
        <w:rPr>
          <w:rFonts w:ascii="Calibri" w:hAnsi="Calibri"/>
          <w:sz w:val="22"/>
          <w:szCs w:val="22"/>
        </w:rPr>
        <w:t>000,-</w:t>
      </w:r>
      <w:proofErr w:type="gramEnd"/>
      <w:r w:rsidRPr="00A231F9">
        <w:rPr>
          <w:rFonts w:ascii="Calibri" w:hAnsi="Calibri"/>
          <w:sz w:val="22"/>
          <w:szCs w:val="22"/>
        </w:rPr>
        <w:t xml:space="preserve"> Kč za porušení povinnosti Zhotovitele být pojištěn či předložit doklad o pojištění podle této smlouvy, a to za každý</w:t>
      </w:r>
      <w:r w:rsidRPr="00B616AA">
        <w:rPr>
          <w:rFonts w:ascii="Calibri" w:hAnsi="Calibri"/>
          <w:sz w:val="22"/>
          <w:szCs w:val="22"/>
        </w:rPr>
        <w:t xml:space="preserve"> případ a každý den trvání porušení uvedené povinnosti Zhotovitele. </w:t>
      </w:r>
    </w:p>
    <w:p w14:paraId="4FEECBB9" w14:textId="4FBACC65" w:rsidR="008B7AAB" w:rsidRPr="00A231F9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A231F9">
        <w:rPr>
          <w:rFonts w:ascii="Calibri" w:hAnsi="Calibri"/>
          <w:sz w:val="22"/>
          <w:szCs w:val="22"/>
        </w:rPr>
        <w:t>10.000,-</w:t>
      </w:r>
      <w:proofErr w:type="gramEnd"/>
      <w:r w:rsidRPr="00A231F9">
        <w:rPr>
          <w:rFonts w:ascii="Calibri" w:hAnsi="Calibri"/>
          <w:sz w:val="22"/>
          <w:szCs w:val="22"/>
        </w:rPr>
        <w:t xml:space="preserve">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4DD3C30E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3D5ABD7B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2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proofErr w:type="gramStart"/>
      <w:r w:rsidR="00A231F9">
        <w:rPr>
          <w:rFonts w:ascii="Calibri" w:hAnsi="Calibri"/>
          <w:sz w:val="22"/>
          <w:szCs w:val="22"/>
        </w:rPr>
        <w:t>15</w:t>
      </w:r>
      <w:r w:rsidRPr="00C32173">
        <w:rPr>
          <w:rFonts w:ascii="Calibri" w:hAnsi="Calibri"/>
          <w:sz w:val="22"/>
          <w:szCs w:val="22"/>
        </w:rPr>
        <w:t>.000,-</w:t>
      </w:r>
      <w:proofErr w:type="gramEnd"/>
      <w:r w:rsidRPr="00C32173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bookmarkEnd w:id="22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lastRenderedPageBreak/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20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3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3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5D23DFB0" w:rsidR="00FD7E74" w:rsidRPr="00666572" w:rsidRDefault="006E7ECD" w:rsidP="006E7ECD">
      <w:pPr>
        <w:pStyle w:val="nadpisvesmlouvch"/>
        <w:ind w:left="360"/>
      </w:pPr>
      <w:r>
        <w:t>XV.</w:t>
      </w:r>
    </w:p>
    <w:p w14:paraId="3AECED20" w14:textId="77777777" w:rsidR="00FD7E74" w:rsidRDefault="00FD7E74" w:rsidP="006E7608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6E7608">
      <w:pPr>
        <w:pStyle w:val="nadpisvesmlouvch"/>
      </w:pP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4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77777777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</w:p>
    <w:p w14:paraId="05C04CA6" w14:textId="77777777" w:rsidR="00695394" w:rsidRPr="00A231F9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zhotovitele se zahájením nebo </w:t>
      </w:r>
      <w:r w:rsidRPr="00A231F9">
        <w:rPr>
          <w:rFonts w:ascii="Calibri" w:hAnsi="Calibri"/>
          <w:sz w:val="22"/>
          <w:szCs w:val="22"/>
        </w:rPr>
        <w:t xml:space="preserve">dokončením provádění díla o více než </w:t>
      </w:r>
      <w:r w:rsidR="007832F9" w:rsidRPr="00A231F9">
        <w:rPr>
          <w:rFonts w:ascii="Calibri" w:hAnsi="Calibri"/>
          <w:sz w:val="22"/>
          <w:szCs w:val="22"/>
        </w:rPr>
        <w:t>1</w:t>
      </w:r>
      <w:r w:rsidRPr="00A231F9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A231F9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 xml:space="preserve">prodlení </w:t>
      </w:r>
      <w:r w:rsidR="00EA1737" w:rsidRPr="00A231F9">
        <w:rPr>
          <w:rFonts w:ascii="Calibri" w:hAnsi="Calibri"/>
          <w:sz w:val="22"/>
          <w:szCs w:val="22"/>
        </w:rPr>
        <w:t>zhotovitele</w:t>
      </w:r>
      <w:r w:rsidRPr="00A231F9">
        <w:rPr>
          <w:rFonts w:ascii="Calibri" w:hAnsi="Calibri"/>
          <w:sz w:val="22"/>
          <w:szCs w:val="22"/>
        </w:rPr>
        <w:t xml:space="preserve"> s předáním staveniště </w:t>
      </w:r>
      <w:r w:rsidR="009C1B00" w:rsidRPr="00A231F9">
        <w:rPr>
          <w:rFonts w:ascii="Calibri" w:hAnsi="Calibri"/>
          <w:sz w:val="22"/>
          <w:szCs w:val="22"/>
        </w:rPr>
        <w:t xml:space="preserve">zpět objednateli </w:t>
      </w:r>
      <w:r w:rsidRPr="00A231F9">
        <w:rPr>
          <w:rFonts w:ascii="Calibri" w:hAnsi="Calibri"/>
          <w:sz w:val="22"/>
          <w:szCs w:val="22"/>
        </w:rPr>
        <w:t xml:space="preserve">o více než </w:t>
      </w:r>
      <w:r w:rsidR="007832F9" w:rsidRPr="00A231F9">
        <w:rPr>
          <w:rFonts w:ascii="Calibri" w:hAnsi="Calibri"/>
          <w:sz w:val="22"/>
          <w:szCs w:val="22"/>
        </w:rPr>
        <w:t>1</w:t>
      </w:r>
      <w:r w:rsidRPr="00A231F9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A231F9">
        <w:rPr>
          <w:rFonts w:ascii="Calibri" w:hAnsi="Calibri"/>
          <w:sz w:val="22"/>
          <w:szCs w:val="22"/>
        </w:rPr>
        <w:t>zastavení prací na</w:t>
      </w:r>
      <w:r w:rsidR="00C24F5B" w:rsidRPr="00A231F9">
        <w:rPr>
          <w:rFonts w:ascii="Calibri" w:hAnsi="Calibri"/>
          <w:sz w:val="22"/>
          <w:szCs w:val="22"/>
        </w:rPr>
        <w:t xml:space="preserve"> díle o</w:t>
      </w:r>
      <w:r w:rsidRPr="00A231F9">
        <w:rPr>
          <w:rFonts w:ascii="Calibri" w:hAnsi="Calibri"/>
          <w:sz w:val="22"/>
          <w:szCs w:val="22"/>
        </w:rPr>
        <w:t xml:space="preserve"> více </w:t>
      </w:r>
      <w:r w:rsidR="00C24F5B" w:rsidRPr="00A231F9">
        <w:rPr>
          <w:rFonts w:ascii="Calibri" w:hAnsi="Calibri"/>
          <w:sz w:val="22"/>
          <w:szCs w:val="22"/>
        </w:rPr>
        <w:t xml:space="preserve">jak </w:t>
      </w:r>
      <w:r w:rsidRPr="00A231F9">
        <w:rPr>
          <w:rFonts w:ascii="Calibri" w:hAnsi="Calibri"/>
          <w:sz w:val="22"/>
          <w:szCs w:val="22"/>
        </w:rPr>
        <w:t>15 kalendářních dní, pokud není v souladu se zněním</w:t>
      </w:r>
      <w:r w:rsidRPr="007832F9">
        <w:rPr>
          <w:rFonts w:ascii="Calibri" w:hAnsi="Calibri"/>
          <w:sz w:val="22"/>
          <w:szCs w:val="22"/>
        </w:rPr>
        <w:t xml:space="preserve">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2F1DB467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4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6FE2A49A" w14:textId="77777777" w:rsidR="00E97E6E" w:rsidRDefault="00E97E6E" w:rsidP="006F7177">
      <w:pPr>
        <w:rPr>
          <w:rFonts w:ascii="Calibri" w:hAnsi="Calibri"/>
          <w:b/>
          <w:sz w:val="22"/>
          <w:szCs w:val="22"/>
        </w:rPr>
      </w:pPr>
    </w:p>
    <w:p w14:paraId="59F5EDEF" w14:textId="77777777" w:rsidR="00E97E6E" w:rsidRDefault="00E97E6E" w:rsidP="006F7177">
      <w:pPr>
        <w:rPr>
          <w:rFonts w:ascii="Calibri" w:hAnsi="Calibri"/>
          <w:b/>
          <w:sz w:val="22"/>
          <w:szCs w:val="22"/>
        </w:rPr>
      </w:pPr>
    </w:p>
    <w:p w14:paraId="4B9A0419" w14:textId="44495222" w:rsidR="00143F48" w:rsidRPr="00867154" w:rsidRDefault="006E7ECD" w:rsidP="009D2FBE">
      <w:pPr>
        <w:pStyle w:val="nadpisvesmlouvch"/>
        <w:keepNext/>
      </w:pPr>
      <w:r>
        <w:lastRenderedPageBreak/>
        <w:t>XVI.</w:t>
      </w:r>
    </w:p>
    <w:p w14:paraId="6E9BFFCE" w14:textId="77777777" w:rsidR="00143F48" w:rsidRDefault="00143F48" w:rsidP="009D2FBE">
      <w:pPr>
        <w:pStyle w:val="nadpisvesmlouvch"/>
        <w:keepNext/>
      </w:pPr>
      <w:r>
        <w:t>Důvěrnost informací</w:t>
      </w:r>
    </w:p>
    <w:p w14:paraId="71B18209" w14:textId="77777777" w:rsidR="00143F48" w:rsidRDefault="00143F48" w:rsidP="009D2FBE">
      <w:pPr>
        <w:pStyle w:val="nadpisvesmlouvch"/>
        <w:keepNext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660749A9" w14:textId="77777777" w:rsidR="00143F48" w:rsidRPr="00943729" w:rsidRDefault="00143F48" w:rsidP="006F7177">
      <w:pPr>
        <w:rPr>
          <w:rFonts w:ascii="Calibri" w:hAnsi="Calibri"/>
          <w:b/>
          <w:sz w:val="22"/>
          <w:szCs w:val="22"/>
        </w:rPr>
      </w:pPr>
    </w:p>
    <w:p w14:paraId="1856216B" w14:textId="4BE0AB1B" w:rsidR="00FD7E74" w:rsidRPr="00666572" w:rsidRDefault="006E7ECD" w:rsidP="006E7ECD">
      <w:pPr>
        <w:pStyle w:val="nadpisvesmlouvch"/>
        <w:ind w:left="360"/>
      </w:pPr>
      <w:r>
        <w:t>XVII.</w:t>
      </w:r>
    </w:p>
    <w:p w14:paraId="3B4CB9A6" w14:textId="77777777" w:rsidR="00FD7E74" w:rsidRDefault="00FD7E74" w:rsidP="006E7608">
      <w:pPr>
        <w:pStyle w:val="nadpisvesmlouvch"/>
      </w:pPr>
      <w:r w:rsidRPr="00666572">
        <w:t>Závěrečná ustanovení</w:t>
      </w:r>
    </w:p>
    <w:p w14:paraId="097ADC7D" w14:textId="77777777" w:rsidR="007451A2" w:rsidRPr="00666572" w:rsidRDefault="007451A2" w:rsidP="006E7608">
      <w:pPr>
        <w:pStyle w:val="nadpisvesmlouvch"/>
      </w:pP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6B6E2E55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 xml:space="preserve">§§ </w:t>
      </w:r>
      <w:proofErr w:type="gramStart"/>
      <w:r w:rsidRPr="0049349D">
        <w:rPr>
          <w:rFonts w:ascii="Calibri" w:hAnsi="Calibri"/>
          <w:sz w:val="22"/>
          <w:szCs w:val="22"/>
          <w:lang w:val="cs-CZ"/>
        </w:rPr>
        <w:t>2620 - 2622</w:t>
      </w:r>
      <w:proofErr w:type="gramEnd"/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5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6" w:name="_Hlk503257238"/>
      <w:bookmarkEnd w:id="25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lastRenderedPageBreak/>
        <w:t xml:space="preserve">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6"/>
    <w:p w14:paraId="025FBC09" w14:textId="6E5FFAB1" w:rsidR="006B1F79" w:rsidRPr="008C6E5B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 xml:space="preserve">Tato smlouva </w:t>
      </w:r>
      <w:r w:rsidR="00477154">
        <w:rPr>
          <w:rFonts w:asciiTheme="minorHAnsi" w:hAnsiTheme="minorHAnsi"/>
          <w:color w:val="auto"/>
          <w:sz w:val="22"/>
          <w:szCs w:val="22"/>
        </w:rPr>
        <w:t xml:space="preserve">bude uzavřena pouze elektronicky, přičemž poslední podepisující smluvní strana je povinna zaslat bez zbytečného odkladu tento elektronicky uzavřený originál druhé smluvní straně. 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56414F32" w14:textId="77777777" w:rsidR="006B1F79" w:rsidRPr="00666572" w:rsidRDefault="006B1F79" w:rsidP="006B1F79">
      <w:pPr>
        <w:pStyle w:val="Zkladntext"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6B1F79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Pr="00252C95" w:rsidRDefault="008033B3" w:rsidP="004D0AA4">
      <w:pPr>
        <w:rPr>
          <w:rFonts w:ascii="Calibri" w:hAnsi="Calibri"/>
          <w:sz w:val="22"/>
          <w:szCs w:val="22"/>
        </w:rPr>
      </w:pPr>
      <w:bookmarkStart w:id="27" w:name="_Hlk503257247"/>
      <w:r w:rsidRPr="00252C95">
        <w:rPr>
          <w:rFonts w:ascii="Calibri" w:hAnsi="Calibri"/>
          <w:sz w:val="22"/>
          <w:szCs w:val="22"/>
        </w:rPr>
        <w:t xml:space="preserve">Příloha č. </w:t>
      </w:r>
      <w:r w:rsidR="007B06F1" w:rsidRPr="00252C95">
        <w:rPr>
          <w:rFonts w:ascii="Calibri" w:hAnsi="Calibri"/>
          <w:sz w:val="22"/>
          <w:szCs w:val="22"/>
        </w:rPr>
        <w:t>1</w:t>
      </w:r>
      <w:r w:rsidR="004D0AA4" w:rsidRPr="00252C95">
        <w:rPr>
          <w:rFonts w:ascii="Calibri" w:hAnsi="Calibri"/>
          <w:sz w:val="22"/>
          <w:szCs w:val="22"/>
        </w:rPr>
        <w:t xml:space="preserve">: </w:t>
      </w:r>
      <w:r w:rsidR="00F112A4" w:rsidRPr="00252C95">
        <w:rPr>
          <w:rFonts w:ascii="Calibri" w:hAnsi="Calibri"/>
          <w:sz w:val="22"/>
          <w:szCs w:val="22"/>
        </w:rPr>
        <w:t>Položkový rozpočet</w:t>
      </w:r>
    </w:p>
    <w:p w14:paraId="180DD55E" w14:textId="6667DAC7" w:rsidR="00D47C41" w:rsidRPr="00252C95" w:rsidRDefault="007E001D" w:rsidP="007E001D">
      <w:pPr>
        <w:pStyle w:val="Seznam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252C95">
        <w:rPr>
          <w:rFonts w:ascii="Calibri" w:hAnsi="Calibri"/>
          <w:sz w:val="22"/>
          <w:szCs w:val="22"/>
        </w:rPr>
        <w:t xml:space="preserve">Příloha č. </w:t>
      </w:r>
      <w:r w:rsidR="00A231F9" w:rsidRPr="00252C95">
        <w:rPr>
          <w:rFonts w:ascii="Calibri" w:hAnsi="Calibri"/>
          <w:sz w:val="22"/>
          <w:szCs w:val="22"/>
        </w:rPr>
        <w:t>2</w:t>
      </w:r>
      <w:r w:rsidRPr="00252C95">
        <w:rPr>
          <w:rFonts w:ascii="Calibri" w:hAnsi="Calibri"/>
          <w:sz w:val="22"/>
          <w:szCs w:val="22"/>
        </w:rPr>
        <w:t>: Harmonogram</w:t>
      </w:r>
      <w:r w:rsidR="00A231F9" w:rsidRPr="00252C95">
        <w:rPr>
          <w:rFonts w:ascii="Calibri" w:hAnsi="Calibri"/>
          <w:sz w:val="22"/>
          <w:szCs w:val="22"/>
        </w:rPr>
        <w:t xml:space="preserve"> věcný</w:t>
      </w:r>
    </w:p>
    <w:bookmarkEnd w:id="27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18980B0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12213985" w:rsidR="0003789B" w:rsidRPr="00477154" w:rsidRDefault="0003789B" w:rsidP="00477154">
      <w:pPr>
        <w:tabs>
          <w:tab w:val="left" w:pos="4962"/>
        </w:tabs>
        <w:ind w:left="3545" w:hanging="3545"/>
        <w:rPr>
          <w:rFonts w:ascii="Calibri" w:hAnsi="Calibri"/>
          <w:i/>
          <w:iCs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 xml:space="preserve">Brně dne </w:t>
      </w:r>
      <w:r w:rsidR="00477154">
        <w:rPr>
          <w:rFonts w:ascii="Calibri" w:hAnsi="Calibri"/>
          <w:i/>
          <w:iCs/>
          <w:sz w:val="22"/>
          <w:szCs w:val="22"/>
        </w:rPr>
        <w:t>dle elektronického podpisu</w:t>
      </w:r>
      <w:r w:rsidRPr="00666572">
        <w:rPr>
          <w:rFonts w:ascii="Calibri" w:hAnsi="Calibri"/>
          <w:sz w:val="22"/>
          <w:szCs w:val="22"/>
        </w:rPr>
        <w:tab/>
      </w:r>
      <w:r w:rsidR="00477154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>
        <w:rPr>
          <w:rFonts w:ascii="Calibri" w:hAnsi="Calibri"/>
          <w:sz w:val="22"/>
          <w:szCs w:val="22"/>
        </w:rPr>
        <w:t>……………….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477154">
        <w:rPr>
          <w:rFonts w:ascii="Calibri" w:hAnsi="Calibri"/>
          <w:i/>
          <w:iCs/>
          <w:sz w:val="22"/>
          <w:szCs w:val="22"/>
        </w:rPr>
        <w:t>dle elektronického podpisu</w:t>
      </w:r>
    </w:p>
    <w:p w14:paraId="670D599F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06340B4C" w14:textId="77777777" w:rsidR="0068740C" w:rsidRPr="00666572" w:rsidRDefault="0068740C" w:rsidP="0097278A">
      <w:pPr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31F9" w14:paraId="45B42BC1" w14:textId="77777777" w:rsidTr="00477154">
        <w:trPr>
          <w:trHeight w:val="1553"/>
        </w:trPr>
        <w:tc>
          <w:tcPr>
            <w:tcW w:w="4644" w:type="dxa"/>
            <w:vAlign w:val="bottom"/>
          </w:tcPr>
          <w:p w14:paraId="293DF09B" w14:textId="77777777" w:rsidR="00477154" w:rsidRDefault="00477154" w:rsidP="00A231F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C258C6D" w14:textId="77777777" w:rsidR="00477154" w:rsidRDefault="00477154" w:rsidP="00A231F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FE6590A" w14:textId="48443802" w:rsidR="00A231F9" w:rsidRDefault="00A231F9" w:rsidP="00A231F9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A231F9">
              <w:rPr>
                <w:rFonts w:asciiTheme="minorHAnsi" w:hAnsiTheme="minorHAnsi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644" w:type="dxa"/>
            <w:vAlign w:val="bottom"/>
          </w:tcPr>
          <w:p w14:paraId="52F2BFC8" w14:textId="20A8BBDC" w:rsidR="00A231F9" w:rsidRDefault="00A231F9" w:rsidP="00A231F9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FD44CC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……………………………………………..</w:t>
            </w:r>
          </w:p>
        </w:tc>
      </w:tr>
      <w:tr w:rsidR="00A231F9" w14:paraId="5B69C4B8" w14:textId="77777777" w:rsidTr="00A231F9">
        <w:tc>
          <w:tcPr>
            <w:tcW w:w="4644" w:type="dxa"/>
          </w:tcPr>
          <w:p w14:paraId="63CA00ED" w14:textId="77777777" w:rsidR="00A231F9" w:rsidRDefault="00A231F9" w:rsidP="00A231F9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David Grund</w:t>
            </w:r>
          </w:p>
          <w:p w14:paraId="2BFF6B9F" w14:textId="4ED1D18A" w:rsidR="00A231F9" w:rsidRDefault="00A231F9" w:rsidP="00A231F9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předseda představenstva </w:t>
            </w:r>
          </w:p>
        </w:tc>
        <w:tc>
          <w:tcPr>
            <w:tcW w:w="4644" w:type="dxa"/>
          </w:tcPr>
          <w:p w14:paraId="35D8ACF2" w14:textId="77777777" w:rsidR="00A231F9" w:rsidRPr="00A231F9" w:rsidRDefault="00A231F9" w:rsidP="0097278A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A231F9">
              <w:rPr>
                <w:rFonts w:ascii="Calibri" w:hAnsi="Calibri"/>
                <w:sz w:val="22"/>
                <w:szCs w:val="22"/>
                <w:highlight w:val="yellow"/>
              </w:rPr>
              <w:t xml:space="preserve">Jméno, příjmení </w:t>
            </w:r>
          </w:p>
          <w:p w14:paraId="00D08ACF" w14:textId="228E1728" w:rsidR="00A231F9" w:rsidRDefault="00A231F9" w:rsidP="0097278A">
            <w:pPr>
              <w:rPr>
                <w:rFonts w:ascii="Calibri" w:hAnsi="Calibri"/>
                <w:sz w:val="22"/>
                <w:szCs w:val="22"/>
              </w:rPr>
            </w:pPr>
            <w:r w:rsidRPr="00A231F9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</w:tr>
      <w:tr w:rsidR="00A231F9" w14:paraId="660CA9C8" w14:textId="77777777" w:rsidTr="00BB6BCB">
        <w:trPr>
          <w:trHeight w:val="1866"/>
        </w:trPr>
        <w:tc>
          <w:tcPr>
            <w:tcW w:w="4644" w:type="dxa"/>
            <w:vAlign w:val="bottom"/>
          </w:tcPr>
          <w:p w14:paraId="3835C50F" w14:textId="77777777" w:rsidR="00BB6BCB" w:rsidRDefault="00BB6BCB" w:rsidP="00A231F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183E417" w14:textId="77777777" w:rsidR="00BB6BCB" w:rsidRDefault="00BB6BCB" w:rsidP="00A231F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DE41FB0" w14:textId="77777777" w:rsidR="00BB6BCB" w:rsidRDefault="00BB6BCB" w:rsidP="00A231F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46BC715" w14:textId="77777777" w:rsidR="00BB6BCB" w:rsidRDefault="00BB6BCB" w:rsidP="00A231F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3ACB66B" w14:textId="33A0A1CB" w:rsidR="00A231F9" w:rsidRDefault="00A231F9" w:rsidP="00A231F9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A231F9">
              <w:rPr>
                <w:rFonts w:asciiTheme="minorHAnsi" w:hAnsiTheme="minorHAnsi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644" w:type="dxa"/>
            <w:vAlign w:val="bottom"/>
          </w:tcPr>
          <w:p w14:paraId="13DED135" w14:textId="77777777" w:rsidR="00A231F9" w:rsidRDefault="00A231F9" w:rsidP="00A231F9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A231F9" w14:paraId="2A17BD58" w14:textId="77777777" w:rsidTr="00A231F9">
        <w:tc>
          <w:tcPr>
            <w:tcW w:w="4644" w:type="dxa"/>
          </w:tcPr>
          <w:p w14:paraId="67AEB2CA" w14:textId="77777777" w:rsidR="00A231F9" w:rsidRDefault="00A231F9" w:rsidP="00A231F9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JUDr. Michal Marek</w:t>
            </w:r>
          </w:p>
          <w:p w14:paraId="0EDA3B18" w14:textId="2FC211A9" w:rsidR="00A231F9" w:rsidRDefault="00A231F9" w:rsidP="00A231F9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místopředseda představenstva</w:t>
            </w:r>
          </w:p>
        </w:tc>
        <w:tc>
          <w:tcPr>
            <w:tcW w:w="4644" w:type="dxa"/>
          </w:tcPr>
          <w:p w14:paraId="6519CE99" w14:textId="77777777" w:rsidR="00A231F9" w:rsidRDefault="00A231F9" w:rsidP="0097278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A2109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p w14:paraId="0624092F" w14:textId="7E8682A5" w:rsidR="0097278A" w:rsidRDefault="0097278A" w:rsidP="0097278A">
      <w:pPr>
        <w:rPr>
          <w:rFonts w:ascii="Calibri" w:hAnsi="Calibri"/>
          <w:sz w:val="22"/>
          <w:szCs w:val="22"/>
        </w:rPr>
      </w:pPr>
    </w:p>
    <w:p w14:paraId="094EDFEB" w14:textId="31F0E41B" w:rsidR="00FD44CC" w:rsidRDefault="00FD44CC" w:rsidP="0097278A">
      <w:pPr>
        <w:rPr>
          <w:rFonts w:ascii="Calibri" w:hAnsi="Calibri"/>
          <w:sz w:val="22"/>
          <w:szCs w:val="22"/>
        </w:rPr>
      </w:pPr>
    </w:p>
    <w:p w14:paraId="1E8E44B2" w14:textId="77777777" w:rsidR="00FD44CC" w:rsidRPr="00666572" w:rsidRDefault="00FD44CC" w:rsidP="0097278A">
      <w:pPr>
        <w:rPr>
          <w:rFonts w:ascii="Calibri" w:hAnsi="Calibri"/>
          <w:sz w:val="22"/>
          <w:szCs w:val="22"/>
        </w:rPr>
      </w:pPr>
    </w:p>
    <w:p w14:paraId="2F810D5E" w14:textId="1FA852AC" w:rsidR="00477154" w:rsidRDefault="00477154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17786289" w14:textId="07723A7F" w:rsidR="00477154" w:rsidRDefault="00477154" w:rsidP="0097278A">
      <w:pPr>
        <w:rPr>
          <w:rFonts w:ascii="Calibri" w:hAnsi="Calibri"/>
          <w:sz w:val="22"/>
          <w:szCs w:val="22"/>
        </w:rPr>
      </w:pPr>
      <w:r w:rsidRPr="00477154">
        <w:rPr>
          <w:rFonts w:ascii="Calibri" w:hAnsi="Calibri"/>
          <w:sz w:val="22"/>
          <w:szCs w:val="22"/>
          <w:highlight w:val="yellow"/>
        </w:rPr>
        <w:lastRenderedPageBreak/>
        <w:t>Příloha č. 1: Položkový rozpočet</w:t>
      </w:r>
      <w:r>
        <w:rPr>
          <w:rFonts w:ascii="Calibri" w:hAnsi="Calibri"/>
          <w:sz w:val="22"/>
          <w:szCs w:val="22"/>
        </w:rPr>
        <w:t xml:space="preserve"> </w:t>
      </w:r>
    </w:p>
    <w:p w14:paraId="443AC778" w14:textId="77777777" w:rsidR="00477154" w:rsidRDefault="00477154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B7F2318" w14:textId="49CCEE33" w:rsidR="0097278A" w:rsidRPr="00666572" w:rsidRDefault="00477154" w:rsidP="0097278A">
      <w:pPr>
        <w:rPr>
          <w:rFonts w:ascii="Calibri" w:hAnsi="Calibri"/>
          <w:sz w:val="22"/>
          <w:szCs w:val="22"/>
        </w:rPr>
      </w:pPr>
      <w:r w:rsidRPr="00477154">
        <w:rPr>
          <w:rFonts w:ascii="Calibri" w:hAnsi="Calibri"/>
          <w:sz w:val="22"/>
          <w:szCs w:val="22"/>
          <w:highlight w:val="yellow"/>
        </w:rPr>
        <w:lastRenderedPageBreak/>
        <w:t>Příloha č. 2: Harmonogram věcný</w:t>
      </w:r>
    </w:p>
    <w:sectPr w:rsidR="0097278A" w:rsidRPr="00666572" w:rsidSect="00242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409C" w14:textId="77777777" w:rsidR="00AB381D" w:rsidRDefault="00AB381D">
      <w:r>
        <w:separator/>
      </w:r>
    </w:p>
  </w:endnote>
  <w:endnote w:type="continuationSeparator" w:id="0">
    <w:p w14:paraId="1FCB8510" w14:textId="77777777" w:rsidR="00AB381D" w:rsidRDefault="00AB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D66A" w14:textId="77777777" w:rsidR="00AB381D" w:rsidRDefault="00AB381D">
      <w:r>
        <w:separator/>
      </w:r>
    </w:p>
  </w:footnote>
  <w:footnote w:type="continuationSeparator" w:id="0">
    <w:p w14:paraId="27B48274" w14:textId="77777777" w:rsidR="00AB381D" w:rsidRDefault="00AB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2636630"/>
    <w:multiLevelType w:val="multilevel"/>
    <w:tmpl w:val="1C12214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8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7594A"/>
    <w:multiLevelType w:val="multilevel"/>
    <w:tmpl w:val="590EE99A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2665670">
    <w:abstractNumId w:val="37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3"/>
  </w:num>
  <w:num w:numId="9" w16cid:durableId="1547062929">
    <w:abstractNumId w:val="1"/>
  </w:num>
  <w:num w:numId="10" w16cid:durableId="996034251">
    <w:abstractNumId w:val="36"/>
  </w:num>
  <w:num w:numId="11" w16cid:durableId="2045057412">
    <w:abstractNumId w:val="31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2"/>
  </w:num>
  <w:num w:numId="15" w16cid:durableId="841317847">
    <w:abstractNumId w:val="14"/>
  </w:num>
  <w:num w:numId="16" w16cid:durableId="2072804371">
    <w:abstractNumId w:val="28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9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8"/>
  </w:num>
  <w:num w:numId="38" w16cid:durableId="1820658632">
    <w:abstractNumId w:val="22"/>
  </w:num>
  <w:num w:numId="39" w16cid:durableId="1854108211">
    <w:abstractNumId w:val="30"/>
  </w:num>
  <w:num w:numId="40" w16cid:durableId="668680621">
    <w:abstractNumId w:val="16"/>
  </w:num>
  <w:num w:numId="41" w16cid:durableId="522746882">
    <w:abstractNumId w:val="3"/>
  </w:num>
  <w:num w:numId="42" w16cid:durableId="1999916435">
    <w:abstractNumId w:val="1"/>
    <w:lvlOverride w:ilvl="0">
      <w:startOverride w:val="1"/>
    </w:lvlOverride>
  </w:num>
  <w:num w:numId="43" w16cid:durableId="817558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9485229">
    <w:abstractNumId w:val="1"/>
  </w:num>
  <w:num w:numId="45" w16cid:durableId="2064258152">
    <w:abstractNumId w:val="27"/>
  </w:num>
  <w:num w:numId="46" w16cid:durableId="833496457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EE9"/>
    <w:rsid w:val="00013F38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2B2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1DC3"/>
    <w:rsid w:val="001436DE"/>
    <w:rsid w:val="00143F48"/>
    <w:rsid w:val="00146A2E"/>
    <w:rsid w:val="00147802"/>
    <w:rsid w:val="0016101C"/>
    <w:rsid w:val="00162C1F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E2089"/>
    <w:rsid w:val="001E318B"/>
    <w:rsid w:val="001E3781"/>
    <w:rsid w:val="001E3C65"/>
    <w:rsid w:val="001E5DFC"/>
    <w:rsid w:val="001F2BCC"/>
    <w:rsid w:val="001F3D0D"/>
    <w:rsid w:val="001F7B35"/>
    <w:rsid w:val="00201DE6"/>
    <w:rsid w:val="002044C4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2C95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778E0"/>
    <w:rsid w:val="00283B33"/>
    <w:rsid w:val="00284864"/>
    <w:rsid w:val="00285168"/>
    <w:rsid w:val="00287ECB"/>
    <w:rsid w:val="00290CBE"/>
    <w:rsid w:val="002927F4"/>
    <w:rsid w:val="002A071F"/>
    <w:rsid w:val="002A11AF"/>
    <w:rsid w:val="002A273E"/>
    <w:rsid w:val="002A31E9"/>
    <w:rsid w:val="002A4A57"/>
    <w:rsid w:val="002B230E"/>
    <w:rsid w:val="002B479C"/>
    <w:rsid w:val="002C0C20"/>
    <w:rsid w:val="002C34BF"/>
    <w:rsid w:val="002C411E"/>
    <w:rsid w:val="002D0818"/>
    <w:rsid w:val="002D1934"/>
    <w:rsid w:val="002D4622"/>
    <w:rsid w:val="002D50AF"/>
    <w:rsid w:val="002D7BF7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478C"/>
    <w:rsid w:val="003C480C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3CBB"/>
    <w:rsid w:val="00477154"/>
    <w:rsid w:val="00477C28"/>
    <w:rsid w:val="004822BD"/>
    <w:rsid w:val="004866A2"/>
    <w:rsid w:val="00486CAF"/>
    <w:rsid w:val="00492131"/>
    <w:rsid w:val="0049349D"/>
    <w:rsid w:val="004966A9"/>
    <w:rsid w:val="00496A21"/>
    <w:rsid w:val="00497B1A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6EE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C5D8E"/>
    <w:rsid w:val="005D1228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52FD"/>
    <w:rsid w:val="006001FA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56516"/>
    <w:rsid w:val="006604AE"/>
    <w:rsid w:val="00661DB3"/>
    <w:rsid w:val="006656C0"/>
    <w:rsid w:val="00666572"/>
    <w:rsid w:val="0067118E"/>
    <w:rsid w:val="0067251F"/>
    <w:rsid w:val="00673B8D"/>
    <w:rsid w:val="00680569"/>
    <w:rsid w:val="006813CE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5E3"/>
    <w:rsid w:val="007147F7"/>
    <w:rsid w:val="0072203F"/>
    <w:rsid w:val="007222CF"/>
    <w:rsid w:val="00722803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D0ABE"/>
    <w:rsid w:val="007D0DB6"/>
    <w:rsid w:val="007D7146"/>
    <w:rsid w:val="007E001D"/>
    <w:rsid w:val="007E16A6"/>
    <w:rsid w:val="007F156E"/>
    <w:rsid w:val="007F1840"/>
    <w:rsid w:val="007F1899"/>
    <w:rsid w:val="007F3DA0"/>
    <w:rsid w:val="007F66CF"/>
    <w:rsid w:val="007F6D58"/>
    <w:rsid w:val="00800BA8"/>
    <w:rsid w:val="008011A2"/>
    <w:rsid w:val="0080200B"/>
    <w:rsid w:val="008033B3"/>
    <w:rsid w:val="00810083"/>
    <w:rsid w:val="008108A1"/>
    <w:rsid w:val="00810CF8"/>
    <w:rsid w:val="00811699"/>
    <w:rsid w:val="0081171D"/>
    <w:rsid w:val="0081172A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506E6"/>
    <w:rsid w:val="00851669"/>
    <w:rsid w:val="00854586"/>
    <w:rsid w:val="0085481A"/>
    <w:rsid w:val="0085633B"/>
    <w:rsid w:val="00856453"/>
    <w:rsid w:val="0086103E"/>
    <w:rsid w:val="00863D89"/>
    <w:rsid w:val="00867874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15BC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901775"/>
    <w:rsid w:val="00903752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7A5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2BF8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1F9"/>
    <w:rsid w:val="00A23D9A"/>
    <w:rsid w:val="00A25621"/>
    <w:rsid w:val="00A26C25"/>
    <w:rsid w:val="00A315E2"/>
    <w:rsid w:val="00A35A40"/>
    <w:rsid w:val="00A36B4F"/>
    <w:rsid w:val="00A370F7"/>
    <w:rsid w:val="00A4086B"/>
    <w:rsid w:val="00A4323F"/>
    <w:rsid w:val="00A45E4C"/>
    <w:rsid w:val="00A47603"/>
    <w:rsid w:val="00A50F8C"/>
    <w:rsid w:val="00A51E64"/>
    <w:rsid w:val="00A71619"/>
    <w:rsid w:val="00A71A18"/>
    <w:rsid w:val="00A73CF0"/>
    <w:rsid w:val="00A75F85"/>
    <w:rsid w:val="00A76D37"/>
    <w:rsid w:val="00A817F1"/>
    <w:rsid w:val="00A85F3B"/>
    <w:rsid w:val="00A87036"/>
    <w:rsid w:val="00A87EB0"/>
    <w:rsid w:val="00A957DA"/>
    <w:rsid w:val="00A97731"/>
    <w:rsid w:val="00AB08E9"/>
    <w:rsid w:val="00AB381D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39C5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5AE0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769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A4A52"/>
    <w:rsid w:val="00BB1D98"/>
    <w:rsid w:val="00BB274A"/>
    <w:rsid w:val="00BB6BCB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B2971"/>
    <w:rsid w:val="00CB7784"/>
    <w:rsid w:val="00CC1936"/>
    <w:rsid w:val="00CC417E"/>
    <w:rsid w:val="00CD09A7"/>
    <w:rsid w:val="00CE39DD"/>
    <w:rsid w:val="00CE6A53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4457"/>
    <w:rsid w:val="00DB6EB9"/>
    <w:rsid w:val="00DB74C5"/>
    <w:rsid w:val="00DC7389"/>
    <w:rsid w:val="00DD07AD"/>
    <w:rsid w:val="00DD0C89"/>
    <w:rsid w:val="00DD1879"/>
    <w:rsid w:val="00DD2115"/>
    <w:rsid w:val="00DD28C4"/>
    <w:rsid w:val="00DD7CA2"/>
    <w:rsid w:val="00DE2D80"/>
    <w:rsid w:val="00DE6168"/>
    <w:rsid w:val="00DF0C31"/>
    <w:rsid w:val="00DF482B"/>
    <w:rsid w:val="00DF501A"/>
    <w:rsid w:val="00DF5290"/>
    <w:rsid w:val="00DF622C"/>
    <w:rsid w:val="00DF721B"/>
    <w:rsid w:val="00E03090"/>
    <w:rsid w:val="00E06518"/>
    <w:rsid w:val="00E07B3F"/>
    <w:rsid w:val="00E126BA"/>
    <w:rsid w:val="00E15AE2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97E6E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135C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3B"/>
    <w:rsid w:val="00F361CB"/>
    <w:rsid w:val="00F364AB"/>
    <w:rsid w:val="00F36AAC"/>
    <w:rsid w:val="00F37200"/>
    <w:rsid w:val="00F375B8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65E51"/>
    <w:rsid w:val="00F718DD"/>
    <w:rsid w:val="00F743B5"/>
    <w:rsid w:val="00F746E3"/>
    <w:rsid w:val="00F7578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table" w:styleId="Mkatabulky">
    <w:name w:val="Table Grid"/>
    <w:basedOn w:val="Normlntabulka"/>
    <w:rsid w:val="00A23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ckova@bkom.c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</TotalTime>
  <Pages>16</Pages>
  <Words>6485</Words>
  <Characters>38265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2</cp:revision>
  <cp:lastPrinted>2015-08-31T06:14:00Z</cp:lastPrinted>
  <dcterms:created xsi:type="dcterms:W3CDTF">2026-04-02T04:45:00Z</dcterms:created>
  <dcterms:modified xsi:type="dcterms:W3CDTF">2026-04-02T04:45:00Z</dcterms:modified>
</cp:coreProperties>
</file>