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18" w:rsidRDefault="009B5A18" w:rsidP="009F2A05">
      <w:pPr>
        <w:spacing w:before="0" w:after="0" w:line="520" w:lineRule="exact"/>
        <w:jc w:val="center"/>
        <w:rPr>
          <w:b/>
          <w:sz w:val="48"/>
          <w:szCs w:val="48"/>
        </w:rPr>
      </w:pPr>
    </w:p>
    <w:p w:rsidR="00503E48" w:rsidRPr="00503E48" w:rsidRDefault="00503E48" w:rsidP="00503E48">
      <w:pPr>
        <w:spacing w:before="0" w:after="0" w:line="520" w:lineRule="exact"/>
        <w:jc w:val="center"/>
        <w:rPr>
          <w:b/>
          <w:sz w:val="48"/>
          <w:szCs w:val="48"/>
        </w:rPr>
      </w:pPr>
      <w:r w:rsidRPr="00503E48">
        <w:rPr>
          <w:b/>
          <w:sz w:val="48"/>
          <w:szCs w:val="48"/>
        </w:rPr>
        <w:t>Předpis pro vyhotovení geodetické dokumentace skutečného provedení staveb</w:t>
      </w:r>
    </w:p>
    <w:p w:rsidR="00503E48" w:rsidRPr="00503E48" w:rsidRDefault="00503E48" w:rsidP="00503E48">
      <w:pPr>
        <w:spacing w:before="0" w:after="720"/>
        <w:jc w:val="center"/>
        <w:rPr>
          <w:sz w:val="28"/>
          <w:szCs w:val="28"/>
        </w:rPr>
      </w:pPr>
      <w:r w:rsidRPr="00503E48">
        <w:rPr>
          <w:sz w:val="28"/>
          <w:szCs w:val="28"/>
        </w:rPr>
        <w:t>(Mp-SÚ3200-01)</w:t>
      </w:r>
    </w:p>
    <w:p w:rsidR="003155FA" w:rsidRPr="00964EC6" w:rsidRDefault="009377F6" w:rsidP="003155FA">
      <w:pPr>
        <w:tabs>
          <w:tab w:val="right" w:pos="9072"/>
        </w:tabs>
        <w:spacing w:before="0"/>
        <w:jc w:val="left"/>
        <w:rPr>
          <w:sz w:val="28"/>
          <w:szCs w:val="28"/>
        </w:rPr>
      </w:pPr>
      <w:r>
        <w:rPr>
          <w:sz w:val="28"/>
          <w:szCs w:val="28"/>
        </w:rPr>
        <w:t>6</w:t>
      </w:r>
      <w:r w:rsidR="003155FA" w:rsidRPr="00964EC6">
        <w:rPr>
          <w:sz w:val="28"/>
          <w:szCs w:val="28"/>
        </w:rPr>
        <w:t>. vydání ze dne</w:t>
      </w:r>
      <w:r w:rsidR="00CC1686">
        <w:rPr>
          <w:sz w:val="28"/>
          <w:szCs w:val="28"/>
        </w:rPr>
        <w:t xml:space="preserve"> </w:t>
      </w:r>
      <w:r w:rsidR="00B60167" w:rsidRPr="004237C9">
        <w:rPr>
          <w:sz w:val="28"/>
          <w:szCs w:val="28"/>
        </w:rPr>
        <w:t>21.06</w:t>
      </w:r>
      <w:r w:rsidR="00C4715F" w:rsidRPr="004237C9">
        <w:rPr>
          <w:sz w:val="28"/>
          <w:szCs w:val="28"/>
        </w:rPr>
        <w:t>.2017</w:t>
      </w:r>
      <w:r w:rsidR="003155FA">
        <w:rPr>
          <w:sz w:val="28"/>
          <w:szCs w:val="28"/>
        </w:rPr>
        <w:tab/>
      </w:r>
      <w:r w:rsidR="003155FA" w:rsidRPr="00964EC6">
        <w:rPr>
          <w:sz w:val="28"/>
          <w:szCs w:val="28"/>
        </w:rPr>
        <w:t>Účinnost ode dne</w:t>
      </w:r>
      <w:r w:rsidR="00CC1686">
        <w:rPr>
          <w:sz w:val="28"/>
          <w:szCs w:val="28"/>
        </w:rPr>
        <w:t xml:space="preserve"> </w:t>
      </w:r>
      <w:r w:rsidR="00C4715F" w:rsidRPr="004237C9">
        <w:rPr>
          <w:sz w:val="28"/>
          <w:szCs w:val="28"/>
        </w:rPr>
        <w:t>01.0</w:t>
      </w:r>
      <w:r w:rsidR="00B60167" w:rsidRPr="004237C9">
        <w:rPr>
          <w:sz w:val="28"/>
          <w:szCs w:val="28"/>
        </w:rPr>
        <w:t>7</w:t>
      </w:r>
      <w:r w:rsidR="00C4715F" w:rsidRPr="004237C9">
        <w:rPr>
          <w:sz w:val="28"/>
          <w:szCs w:val="28"/>
        </w:rPr>
        <w:t>.2017</w:t>
      </w:r>
    </w:p>
    <w:tbl>
      <w:tblPr>
        <w:tblW w:w="9072" w:type="dxa"/>
        <w:tblInd w:w="85" w:type="dxa"/>
        <w:tblBorders>
          <w:insideH w:val="single" w:sz="8" w:space="0" w:color="FFFFFF"/>
          <w:insideV w:val="single" w:sz="8" w:space="0" w:color="FFFFFF"/>
        </w:tblBorders>
        <w:shd w:val="clear" w:color="auto" w:fill="D9D9D9"/>
        <w:tblLayout w:type="fixed"/>
        <w:tblCellMar>
          <w:top w:w="57" w:type="dxa"/>
          <w:left w:w="57" w:type="dxa"/>
          <w:bottom w:w="57" w:type="dxa"/>
          <w:right w:w="57" w:type="dxa"/>
        </w:tblCellMar>
        <w:tblLook w:val="04A0" w:firstRow="1" w:lastRow="0" w:firstColumn="1" w:lastColumn="0" w:noHBand="0" w:noVBand="1"/>
      </w:tblPr>
      <w:tblGrid>
        <w:gridCol w:w="680"/>
        <w:gridCol w:w="2155"/>
        <w:gridCol w:w="2835"/>
        <w:gridCol w:w="1701"/>
        <w:gridCol w:w="1701"/>
      </w:tblGrid>
      <w:tr w:rsidR="009F2A05" w:rsidRPr="005A00CD" w:rsidTr="005A00CD">
        <w:trPr>
          <w:trHeight w:hRule="exac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 xml:space="preserve">Číslo </w:t>
            </w:r>
            <w:r w:rsidRPr="005A00CD">
              <w:rPr>
                <w:color w:val="FFFFFF"/>
                <w:sz w:val="16"/>
                <w:szCs w:val="16"/>
              </w:rPr>
              <w:br/>
              <w:t>revize</w:t>
            </w:r>
          </w:p>
        </w:tc>
        <w:tc>
          <w:tcPr>
            <w:tcW w:w="2155"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Čísla revidovaných stránek</w:t>
            </w:r>
          </w:p>
        </w:tc>
        <w:tc>
          <w:tcPr>
            <w:tcW w:w="2835"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Zaznamenal a zařadil Jméno</w:t>
            </w:r>
          </w:p>
        </w:tc>
        <w:tc>
          <w:tcPr>
            <w:tcW w:w="1701"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Datum</w:t>
            </w:r>
          </w:p>
        </w:tc>
        <w:tc>
          <w:tcPr>
            <w:tcW w:w="1701"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Podpis</w:t>
            </w:r>
          </w:p>
        </w:tc>
      </w:tr>
      <w:tr w:rsidR="009F2A05" w:rsidRPr="005A00CD" w:rsidTr="005A00CD">
        <w:trPr>
          <w:trHeight w:hRule="exac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rPr>
                <w:b/>
              </w:rPr>
            </w:pPr>
            <w:r w:rsidRPr="005A00CD">
              <w:rPr>
                <w:b/>
                <w:color w:val="FFFFFF"/>
              </w:rPr>
              <w:t>1</w:t>
            </w:r>
          </w:p>
        </w:tc>
        <w:tc>
          <w:tcPr>
            <w:tcW w:w="2155" w:type="dxa"/>
            <w:shd w:val="clear" w:color="auto" w:fill="D9D9D9"/>
            <w:vAlign w:val="center"/>
          </w:tcPr>
          <w:p w:rsidR="009F2A05" w:rsidRPr="005A00CD" w:rsidRDefault="009F2A05" w:rsidP="005A00CD">
            <w:pPr>
              <w:spacing w:before="0" w:after="0" w:line="240" w:lineRule="auto"/>
              <w:jc w:val="left"/>
            </w:pPr>
          </w:p>
        </w:tc>
        <w:tc>
          <w:tcPr>
            <w:tcW w:w="2835" w:type="dxa"/>
            <w:shd w:val="clear" w:color="auto" w:fill="D9D9D9"/>
            <w:vAlign w:val="center"/>
          </w:tcPr>
          <w:p w:rsidR="009F2A05" w:rsidRPr="005A00CD" w:rsidRDefault="009F2A05" w:rsidP="005A00CD">
            <w:pPr>
              <w:spacing w:before="0" w:after="0" w:line="240" w:lineRule="auto"/>
              <w:jc w:val="left"/>
            </w:pPr>
          </w:p>
        </w:tc>
        <w:tc>
          <w:tcPr>
            <w:tcW w:w="1701" w:type="dxa"/>
            <w:shd w:val="clear" w:color="auto" w:fill="D9D9D9"/>
            <w:vAlign w:val="center"/>
          </w:tcPr>
          <w:p w:rsidR="009F2A05" w:rsidRPr="005A00CD" w:rsidRDefault="009F2A05" w:rsidP="005A00CD">
            <w:pPr>
              <w:spacing w:before="0" w:after="0" w:line="240" w:lineRule="auto"/>
              <w:jc w:val="left"/>
            </w:pPr>
          </w:p>
        </w:tc>
        <w:tc>
          <w:tcPr>
            <w:tcW w:w="1701" w:type="dxa"/>
            <w:shd w:val="clear" w:color="auto" w:fill="D9D9D9"/>
            <w:vAlign w:val="center"/>
          </w:tcPr>
          <w:p w:rsidR="009F2A05" w:rsidRPr="005A00CD" w:rsidRDefault="009F2A05" w:rsidP="005A00CD">
            <w:pPr>
              <w:spacing w:before="0" w:after="0" w:line="240" w:lineRule="auto"/>
              <w:jc w:val="left"/>
            </w:pPr>
          </w:p>
        </w:tc>
      </w:tr>
      <w:tr w:rsidR="009F2A05" w:rsidRPr="005A00CD" w:rsidTr="005A00CD">
        <w:trPr>
          <w:trHeight w:hRule="exac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pPr>
            <w:r w:rsidRPr="005A00CD">
              <w:rPr>
                <w:b/>
                <w:color w:val="FFFFFF"/>
              </w:rPr>
              <w:t>2</w:t>
            </w:r>
          </w:p>
        </w:tc>
        <w:tc>
          <w:tcPr>
            <w:tcW w:w="2155" w:type="dxa"/>
            <w:shd w:val="clear" w:color="auto" w:fill="C8C8C8"/>
            <w:vAlign w:val="center"/>
          </w:tcPr>
          <w:p w:rsidR="009F2A05" w:rsidRPr="005A00CD" w:rsidRDefault="009F2A05" w:rsidP="005A00CD">
            <w:pPr>
              <w:spacing w:before="0" w:after="0" w:line="240" w:lineRule="auto"/>
              <w:jc w:val="left"/>
            </w:pPr>
          </w:p>
        </w:tc>
        <w:tc>
          <w:tcPr>
            <w:tcW w:w="2835" w:type="dxa"/>
            <w:shd w:val="clear" w:color="auto" w:fill="C8C8C8"/>
            <w:vAlign w:val="center"/>
          </w:tcPr>
          <w:p w:rsidR="009F2A05" w:rsidRPr="005A00CD" w:rsidRDefault="009F2A05" w:rsidP="005A00CD">
            <w:pPr>
              <w:spacing w:before="0" w:after="0" w:line="240" w:lineRule="auto"/>
              <w:jc w:val="left"/>
            </w:pPr>
          </w:p>
        </w:tc>
        <w:tc>
          <w:tcPr>
            <w:tcW w:w="1701" w:type="dxa"/>
            <w:shd w:val="clear" w:color="auto" w:fill="C8C8C8"/>
            <w:vAlign w:val="center"/>
          </w:tcPr>
          <w:p w:rsidR="009F2A05" w:rsidRPr="005A00CD" w:rsidRDefault="009F2A05" w:rsidP="005A00CD">
            <w:pPr>
              <w:spacing w:before="0" w:after="0" w:line="240" w:lineRule="auto"/>
              <w:jc w:val="left"/>
            </w:pPr>
          </w:p>
        </w:tc>
        <w:tc>
          <w:tcPr>
            <w:tcW w:w="1701" w:type="dxa"/>
            <w:shd w:val="clear" w:color="auto" w:fill="C8C8C8"/>
            <w:vAlign w:val="center"/>
          </w:tcPr>
          <w:p w:rsidR="009F2A05" w:rsidRPr="005A00CD" w:rsidRDefault="009F2A05" w:rsidP="005A00CD">
            <w:pPr>
              <w:spacing w:before="0" w:after="0" w:line="240" w:lineRule="auto"/>
              <w:jc w:val="left"/>
            </w:pPr>
          </w:p>
        </w:tc>
      </w:tr>
      <w:tr w:rsidR="009F2A05" w:rsidRPr="005A00CD" w:rsidTr="005A00CD">
        <w:trPr>
          <w:trHeight w:hRule="exac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pPr>
            <w:r w:rsidRPr="005A00CD">
              <w:rPr>
                <w:b/>
                <w:color w:val="FFFFFF"/>
              </w:rPr>
              <w:t>3</w:t>
            </w:r>
          </w:p>
        </w:tc>
        <w:tc>
          <w:tcPr>
            <w:tcW w:w="2155" w:type="dxa"/>
            <w:shd w:val="clear" w:color="auto" w:fill="D9D9D9"/>
            <w:vAlign w:val="center"/>
          </w:tcPr>
          <w:p w:rsidR="009F2A05" w:rsidRPr="005A00CD" w:rsidRDefault="009F2A05" w:rsidP="005A00CD">
            <w:pPr>
              <w:spacing w:before="0" w:after="0" w:line="240" w:lineRule="auto"/>
              <w:jc w:val="left"/>
            </w:pPr>
          </w:p>
        </w:tc>
        <w:tc>
          <w:tcPr>
            <w:tcW w:w="2835" w:type="dxa"/>
            <w:shd w:val="clear" w:color="auto" w:fill="D9D9D9"/>
            <w:vAlign w:val="center"/>
          </w:tcPr>
          <w:p w:rsidR="009F2A05" w:rsidRPr="005A00CD" w:rsidRDefault="009F2A05" w:rsidP="005A00CD">
            <w:pPr>
              <w:spacing w:before="0" w:after="0" w:line="240" w:lineRule="auto"/>
              <w:jc w:val="left"/>
            </w:pPr>
          </w:p>
        </w:tc>
        <w:tc>
          <w:tcPr>
            <w:tcW w:w="1701" w:type="dxa"/>
            <w:shd w:val="clear" w:color="auto" w:fill="D9D9D9"/>
            <w:vAlign w:val="center"/>
          </w:tcPr>
          <w:p w:rsidR="009F2A05" w:rsidRPr="005A00CD" w:rsidRDefault="009F2A05" w:rsidP="005A00CD">
            <w:pPr>
              <w:spacing w:before="0" w:after="0" w:line="240" w:lineRule="auto"/>
              <w:jc w:val="left"/>
            </w:pPr>
          </w:p>
        </w:tc>
        <w:tc>
          <w:tcPr>
            <w:tcW w:w="1701" w:type="dxa"/>
            <w:shd w:val="clear" w:color="auto" w:fill="D9D9D9"/>
            <w:vAlign w:val="center"/>
          </w:tcPr>
          <w:p w:rsidR="009F2A05" w:rsidRPr="005A00CD" w:rsidRDefault="009F2A05" w:rsidP="005A00CD">
            <w:pPr>
              <w:spacing w:before="0" w:after="0" w:line="240" w:lineRule="auto"/>
              <w:jc w:val="left"/>
            </w:pPr>
          </w:p>
        </w:tc>
      </w:tr>
      <w:tr w:rsidR="009F2A05" w:rsidRPr="005A00CD" w:rsidTr="005A00CD">
        <w:trPr>
          <w:trHeight w:hRule="exac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pPr>
            <w:r w:rsidRPr="005A00CD">
              <w:rPr>
                <w:b/>
                <w:color w:val="FFFFFF"/>
              </w:rPr>
              <w:t>4</w:t>
            </w:r>
          </w:p>
        </w:tc>
        <w:tc>
          <w:tcPr>
            <w:tcW w:w="2155" w:type="dxa"/>
            <w:shd w:val="clear" w:color="auto" w:fill="C8C8C8"/>
            <w:vAlign w:val="center"/>
          </w:tcPr>
          <w:p w:rsidR="009F2A05" w:rsidRPr="005A00CD" w:rsidRDefault="009F2A05" w:rsidP="005A00CD">
            <w:pPr>
              <w:spacing w:before="0" w:after="0" w:line="240" w:lineRule="auto"/>
              <w:jc w:val="left"/>
            </w:pPr>
          </w:p>
        </w:tc>
        <w:tc>
          <w:tcPr>
            <w:tcW w:w="2835" w:type="dxa"/>
            <w:shd w:val="clear" w:color="auto" w:fill="C8C8C8"/>
            <w:vAlign w:val="center"/>
          </w:tcPr>
          <w:p w:rsidR="009F2A05" w:rsidRPr="005A00CD" w:rsidRDefault="009F2A05" w:rsidP="005A00CD">
            <w:pPr>
              <w:spacing w:before="0" w:after="0" w:line="240" w:lineRule="auto"/>
              <w:jc w:val="left"/>
            </w:pPr>
          </w:p>
        </w:tc>
        <w:tc>
          <w:tcPr>
            <w:tcW w:w="1701" w:type="dxa"/>
            <w:shd w:val="clear" w:color="auto" w:fill="C8C8C8"/>
            <w:vAlign w:val="center"/>
          </w:tcPr>
          <w:p w:rsidR="009F2A05" w:rsidRPr="005A00CD" w:rsidRDefault="009F2A05" w:rsidP="005A00CD">
            <w:pPr>
              <w:spacing w:before="0" w:after="0" w:line="240" w:lineRule="auto"/>
              <w:jc w:val="left"/>
            </w:pPr>
          </w:p>
        </w:tc>
        <w:tc>
          <w:tcPr>
            <w:tcW w:w="1701" w:type="dxa"/>
            <w:shd w:val="clear" w:color="auto" w:fill="C8C8C8"/>
            <w:vAlign w:val="center"/>
          </w:tcPr>
          <w:p w:rsidR="009F2A05" w:rsidRPr="005A00CD" w:rsidRDefault="009F2A05" w:rsidP="005A00CD">
            <w:pPr>
              <w:spacing w:before="0" w:after="0" w:line="240" w:lineRule="auto"/>
              <w:jc w:val="left"/>
            </w:pPr>
          </w:p>
        </w:tc>
      </w:tr>
      <w:tr w:rsidR="009F2A05" w:rsidRPr="005A00CD" w:rsidTr="005A00CD">
        <w:trPr>
          <w:trHeight w:hRule="exac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pPr>
            <w:r w:rsidRPr="005A00CD">
              <w:rPr>
                <w:b/>
                <w:color w:val="FFFFFF"/>
              </w:rPr>
              <w:t>5</w:t>
            </w:r>
          </w:p>
        </w:tc>
        <w:tc>
          <w:tcPr>
            <w:tcW w:w="2155" w:type="dxa"/>
            <w:shd w:val="clear" w:color="auto" w:fill="D9D9D9"/>
            <w:vAlign w:val="center"/>
          </w:tcPr>
          <w:p w:rsidR="009F2A05" w:rsidRPr="005A00CD" w:rsidRDefault="009F2A05" w:rsidP="005A00CD">
            <w:pPr>
              <w:spacing w:before="0" w:after="0" w:line="240" w:lineRule="auto"/>
              <w:jc w:val="left"/>
            </w:pPr>
          </w:p>
        </w:tc>
        <w:tc>
          <w:tcPr>
            <w:tcW w:w="2835" w:type="dxa"/>
            <w:shd w:val="clear" w:color="auto" w:fill="D9D9D9"/>
            <w:vAlign w:val="center"/>
          </w:tcPr>
          <w:p w:rsidR="009F2A05" w:rsidRPr="005A00CD" w:rsidRDefault="009F2A05" w:rsidP="005A00CD">
            <w:pPr>
              <w:spacing w:before="0" w:after="0" w:line="240" w:lineRule="auto"/>
              <w:jc w:val="left"/>
            </w:pPr>
          </w:p>
        </w:tc>
        <w:tc>
          <w:tcPr>
            <w:tcW w:w="1701" w:type="dxa"/>
            <w:shd w:val="clear" w:color="auto" w:fill="D9D9D9"/>
            <w:vAlign w:val="center"/>
          </w:tcPr>
          <w:p w:rsidR="009F2A05" w:rsidRPr="005A00CD" w:rsidRDefault="009F2A05" w:rsidP="005A00CD">
            <w:pPr>
              <w:spacing w:before="0" w:after="0" w:line="240" w:lineRule="auto"/>
              <w:jc w:val="left"/>
            </w:pPr>
          </w:p>
        </w:tc>
        <w:tc>
          <w:tcPr>
            <w:tcW w:w="1701" w:type="dxa"/>
            <w:shd w:val="clear" w:color="auto" w:fill="D9D9D9"/>
            <w:vAlign w:val="center"/>
          </w:tcPr>
          <w:p w:rsidR="009F2A05" w:rsidRPr="005A00CD" w:rsidRDefault="009F2A05" w:rsidP="005A00CD">
            <w:pPr>
              <w:spacing w:before="0" w:after="0" w:line="240" w:lineRule="auto"/>
              <w:jc w:val="left"/>
            </w:pPr>
          </w:p>
        </w:tc>
      </w:tr>
    </w:tbl>
    <w:p w:rsidR="009F2A05" w:rsidRDefault="009F2A05" w:rsidP="009F2A05">
      <w:pPr>
        <w:pStyle w:val="Bezmezer"/>
      </w:pPr>
    </w:p>
    <w:tbl>
      <w:tblPr>
        <w:tblW w:w="9072" w:type="dxa"/>
        <w:tblInd w:w="85" w:type="dxa"/>
        <w:tblBorders>
          <w:insideH w:val="single" w:sz="8" w:space="0" w:color="FFFFFF"/>
          <w:insideV w:val="single" w:sz="8" w:space="0" w:color="FFFFFF"/>
        </w:tblBorders>
        <w:shd w:val="clear" w:color="auto" w:fill="D9D9D9"/>
        <w:tblLayout w:type="fixed"/>
        <w:tblCellMar>
          <w:top w:w="57" w:type="dxa"/>
          <w:left w:w="57" w:type="dxa"/>
          <w:bottom w:w="57" w:type="dxa"/>
          <w:right w:w="57" w:type="dxa"/>
        </w:tblCellMar>
        <w:tblLook w:val="04A0" w:firstRow="1" w:lastRow="0" w:firstColumn="1" w:lastColumn="0" w:noHBand="0" w:noVBand="1"/>
      </w:tblPr>
      <w:tblGrid>
        <w:gridCol w:w="680"/>
        <w:gridCol w:w="2098"/>
        <w:gridCol w:w="2098"/>
        <w:gridCol w:w="2098"/>
        <w:gridCol w:w="2098"/>
      </w:tblGrid>
      <w:tr w:rsidR="009F2A05" w:rsidRPr="005A00CD" w:rsidTr="005A00CD">
        <w:trPr>
          <w:trHeigh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rPr>
                <w:color w:val="FFFFFF"/>
                <w:sz w:val="16"/>
                <w:szCs w:val="16"/>
              </w:rPr>
            </w:pPr>
          </w:p>
        </w:tc>
        <w:tc>
          <w:tcPr>
            <w:tcW w:w="2098"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Odborný garant</w:t>
            </w:r>
          </w:p>
        </w:tc>
        <w:tc>
          <w:tcPr>
            <w:tcW w:w="2098"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Formálně ověřil</w:t>
            </w:r>
          </w:p>
        </w:tc>
        <w:tc>
          <w:tcPr>
            <w:tcW w:w="2098"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Vydavatel</w:t>
            </w:r>
          </w:p>
        </w:tc>
        <w:tc>
          <w:tcPr>
            <w:tcW w:w="2098" w:type="dxa"/>
            <w:shd w:val="clear" w:color="auto" w:fill="929292"/>
            <w:vAlign w:val="center"/>
          </w:tcPr>
          <w:p w:rsidR="009F2A05" w:rsidRPr="005A00CD" w:rsidRDefault="009F2A05" w:rsidP="005A00CD">
            <w:pPr>
              <w:spacing w:before="0" w:after="0" w:line="240" w:lineRule="auto"/>
              <w:jc w:val="center"/>
              <w:rPr>
                <w:color w:val="FFFFFF"/>
                <w:sz w:val="16"/>
                <w:szCs w:val="16"/>
              </w:rPr>
            </w:pPr>
            <w:r w:rsidRPr="005A00CD">
              <w:rPr>
                <w:color w:val="FFFFFF"/>
                <w:sz w:val="16"/>
                <w:szCs w:val="16"/>
              </w:rPr>
              <w:t>Schválil</w:t>
            </w:r>
          </w:p>
        </w:tc>
      </w:tr>
      <w:tr w:rsidR="00503E48" w:rsidRPr="005A00CD" w:rsidTr="005A00CD">
        <w:trPr>
          <w:trHeight w:val="454"/>
        </w:trPr>
        <w:tc>
          <w:tcPr>
            <w:tcW w:w="680" w:type="dxa"/>
            <w:shd w:val="clear" w:color="auto" w:fill="929292"/>
            <w:tcMar>
              <w:top w:w="57" w:type="dxa"/>
              <w:left w:w="57" w:type="dxa"/>
              <w:bottom w:w="57" w:type="dxa"/>
              <w:right w:w="57" w:type="dxa"/>
            </w:tcMar>
            <w:vAlign w:val="center"/>
          </w:tcPr>
          <w:p w:rsidR="00503E48" w:rsidRPr="005A00CD" w:rsidRDefault="00503E48" w:rsidP="00503E48">
            <w:pPr>
              <w:spacing w:before="0" w:after="0" w:line="240" w:lineRule="auto"/>
              <w:jc w:val="center"/>
              <w:rPr>
                <w:sz w:val="16"/>
                <w:szCs w:val="16"/>
              </w:rPr>
            </w:pPr>
            <w:r w:rsidRPr="005A00CD">
              <w:rPr>
                <w:color w:val="FFFFFF"/>
                <w:sz w:val="16"/>
                <w:szCs w:val="16"/>
              </w:rPr>
              <w:t>Úsek</w:t>
            </w:r>
          </w:p>
        </w:tc>
        <w:tc>
          <w:tcPr>
            <w:tcW w:w="2098" w:type="dxa"/>
            <w:shd w:val="clear" w:color="auto" w:fill="D9D9D9"/>
            <w:vAlign w:val="center"/>
          </w:tcPr>
          <w:p w:rsidR="00503E48" w:rsidRPr="006A2939" w:rsidRDefault="00503E48" w:rsidP="00503E48">
            <w:pPr>
              <w:spacing w:before="0" w:after="0" w:line="240" w:lineRule="auto"/>
              <w:jc w:val="left"/>
            </w:pPr>
            <w:r>
              <w:t>S</w:t>
            </w:r>
            <w:r w:rsidRPr="006A2939">
              <w:t>Ř</w:t>
            </w:r>
          </w:p>
        </w:tc>
        <w:tc>
          <w:tcPr>
            <w:tcW w:w="2098" w:type="dxa"/>
            <w:shd w:val="clear" w:color="auto" w:fill="D9D9D9"/>
            <w:vAlign w:val="center"/>
          </w:tcPr>
          <w:p w:rsidR="00503E48" w:rsidRPr="006A2939" w:rsidRDefault="009377F6" w:rsidP="00503E48">
            <w:pPr>
              <w:spacing w:before="0" w:after="0" w:line="240" w:lineRule="auto"/>
              <w:jc w:val="left"/>
            </w:pPr>
            <w:r>
              <w:t>G</w:t>
            </w:r>
            <w:r w:rsidR="00503E48" w:rsidRPr="006A2939">
              <w:t>Ř</w:t>
            </w:r>
          </w:p>
        </w:tc>
        <w:tc>
          <w:tcPr>
            <w:tcW w:w="2098" w:type="dxa"/>
            <w:shd w:val="clear" w:color="auto" w:fill="D9D9D9"/>
            <w:vAlign w:val="center"/>
          </w:tcPr>
          <w:p w:rsidR="00503E48" w:rsidRPr="006A2939" w:rsidRDefault="00503E48" w:rsidP="00503E48">
            <w:pPr>
              <w:spacing w:before="0" w:after="0" w:line="240" w:lineRule="auto"/>
              <w:jc w:val="left"/>
            </w:pPr>
            <w:r>
              <w:t>S</w:t>
            </w:r>
            <w:r w:rsidRPr="006A2939">
              <w:t>Ř</w:t>
            </w:r>
          </w:p>
        </w:tc>
        <w:tc>
          <w:tcPr>
            <w:tcW w:w="2098" w:type="dxa"/>
            <w:shd w:val="clear" w:color="auto" w:fill="D9D9D9"/>
            <w:vAlign w:val="center"/>
          </w:tcPr>
          <w:p w:rsidR="00503E48" w:rsidRPr="006A2939" w:rsidRDefault="00503E48" w:rsidP="00503E48">
            <w:pPr>
              <w:spacing w:before="0" w:after="0" w:line="240" w:lineRule="auto"/>
              <w:jc w:val="left"/>
            </w:pPr>
            <w:r>
              <w:t>S</w:t>
            </w:r>
            <w:r w:rsidRPr="006A2939">
              <w:t>Ř</w:t>
            </w:r>
          </w:p>
        </w:tc>
      </w:tr>
      <w:tr w:rsidR="00503E48" w:rsidRPr="005A00CD" w:rsidTr="005A00CD">
        <w:trPr>
          <w:trHeight w:val="454"/>
        </w:trPr>
        <w:tc>
          <w:tcPr>
            <w:tcW w:w="680" w:type="dxa"/>
            <w:shd w:val="clear" w:color="auto" w:fill="929292"/>
            <w:tcMar>
              <w:top w:w="57" w:type="dxa"/>
              <w:left w:w="57" w:type="dxa"/>
              <w:bottom w:w="57" w:type="dxa"/>
              <w:right w:w="57" w:type="dxa"/>
            </w:tcMar>
            <w:vAlign w:val="center"/>
          </w:tcPr>
          <w:p w:rsidR="00503E48" w:rsidRPr="005A00CD" w:rsidRDefault="00503E48" w:rsidP="00503E48">
            <w:pPr>
              <w:spacing w:before="0" w:after="0" w:line="240" w:lineRule="auto"/>
              <w:jc w:val="center"/>
              <w:rPr>
                <w:sz w:val="16"/>
                <w:szCs w:val="16"/>
              </w:rPr>
            </w:pPr>
            <w:r w:rsidRPr="005A00CD">
              <w:rPr>
                <w:color w:val="FFFFFF"/>
                <w:sz w:val="16"/>
                <w:szCs w:val="16"/>
              </w:rPr>
              <w:t>Funkce</w:t>
            </w:r>
          </w:p>
        </w:tc>
        <w:tc>
          <w:tcPr>
            <w:tcW w:w="2098" w:type="dxa"/>
            <w:shd w:val="clear" w:color="auto" w:fill="D9D9D9"/>
            <w:vAlign w:val="center"/>
          </w:tcPr>
          <w:p w:rsidR="00503E48" w:rsidRPr="006A2939" w:rsidRDefault="00503E48" w:rsidP="00503E48">
            <w:pPr>
              <w:spacing w:before="0" w:after="0" w:line="240" w:lineRule="auto"/>
              <w:jc w:val="left"/>
            </w:pPr>
            <w:r w:rsidRPr="006A2939">
              <w:t xml:space="preserve">Vedoucí </w:t>
            </w:r>
            <w:r>
              <w:t>oddělení geodézie</w:t>
            </w:r>
          </w:p>
        </w:tc>
        <w:tc>
          <w:tcPr>
            <w:tcW w:w="2098" w:type="dxa"/>
            <w:shd w:val="clear" w:color="auto" w:fill="D9D9D9"/>
            <w:vAlign w:val="center"/>
          </w:tcPr>
          <w:p w:rsidR="00503E48" w:rsidRPr="006A2939" w:rsidRDefault="00503E48" w:rsidP="00503E48">
            <w:pPr>
              <w:spacing w:before="0" w:after="0" w:line="240" w:lineRule="auto"/>
              <w:jc w:val="left"/>
            </w:pPr>
            <w:r w:rsidRPr="006A2939">
              <w:t>Správce řízené dokumentace</w:t>
            </w:r>
          </w:p>
        </w:tc>
        <w:tc>
          <w:tcPr>
            <w:tcW w:w="2098" w:type="dxa"/>
            <w:shd w:val="clear" w:color="auto" w:fill="D9D9D9"/>
            <w:vAlign w:val="center"/>
          </w:tcPr>
          <w:p w:rsidR="00503E48" w:rsidRPr="006A2939" w:rsidRDefault="00503E48" w:rsidP="00503E48">
            <w:pPr>
              <w:spacing w:before="0" w:after="0" w:line="240" w:lineRule="auto"/>
              <w:jc w:val="left"/>
            </w:pPr>
            <w:r>
              <w:t>Vedoucí střediska</w:t>
            </w:r>
          </w:p>
        </w:tc>
        <w:tc>
          <w:tcPr>
            <w:tcW w:w="2098" w:type="dxa"/>
            <w:shd w:val="clear" w:color="auto" w:fill="D9D9D9"/>
            <w:vAlign w:val="center"/>
          </w:tcPr>
          <w:p w:rsidR="00503E48" w:rsidRPr="006A2939" w:rsidRDefault="00503E48" w:rsidP="00503E48">
            <w:pPr>
              <w:spacing w:before="0" w:after="0" w:line="240" w:lineRule="auto"/>
              <w:jc w:val="left"/>
            </w:pPr>
            <w:r>
              <w:t>Správní</w:t>
            </w:r>
            <w:r w:rsidRPr="006A2939">
              <w:t xml:space="preserve"> ředitel</w:t>
            </w:r>
          </w:p>
        </w:tc>
      </w:tr>
      <w:tr w:rsidR="00503E48" w:rsidRPr="005A00CD" w:rsidTr="005A00CD">
        <w:trPr>
          <w:trHeight w:val="454"/>
        </w:trPr>
        <w:tc>
          <w:tcPr>
            <w:tcW w:w="680" w:type="dxa"/>
            <w:shd w:val="clear" w:color="auto" w:fill="929292"/>
            <w:tcMar>
              <w:top w:w="57" w:type="dxa"/>
              <w:left w:w="57" w:type="dxa"/>
              <w:bottom w:w="57" w:type="dxa"/>
              <w:right w:w="57" w:type="dxa"/>
            </w:tcMar>
            <w:vAlign w:val="center"/>
          </w:tcPr>
          <w:p w:rsidR="00503E48" w:rsidRPr="005A00CD" w:rsidRDefault="00503E48" w:rsidP="00503E48">
            <w:pPr>
              <w:spacing w:before="0" w:after="0" w:line="240" w:lineRule="auto"/>
              <w:jc w:val="center"/>
              <w:rPr>
                <w:sz w:val="16"/>
                <w:szCs w:val="16"/>
              </w:rPr>
            </w:pPr>
            <w:r w:rsidRPr="005A00CD">
              <w:rPr>
                <w:color w:val="FFFFFF"/>
                <w:sz w:val="16"/>
                <w:szCs w:val="16"/>
              </w:rPr>
              <w:t>Jméno</w:t>
            </w:r>
          </w:p>
        </w:tc>
        <w:tc>
          <w:tcPr>
            <w:tcW w:w="2098" w:type="dxa"/>
            <w:shd w:val="clear" w:color="auto" w:fill="D9D9D9"/>
            <w:vAlign w:val="center"/>
          </w:tcPr>
          <w:p w:rsidR="00503E48" w:rsidRPr="006A2939" w:rsidRDefault="00503E48" w:rsidP="00503E48">
            <w:pPr>
              <w:spacing w:before="0" w:after="0" w:line="240" w:lineRule="auto"/>
              <w:jc w:val="left"/>
            </w:pPr>
            <w:r>
              <w:t>Ing. Marek Chlup</w:t>
            </w:r>
          </w:p>
        </w:tc>
        <w:tc>
          <w:tcPr>
            <w:tcW w:w="2098" w:type="dxa"/>
            <w:shd w:val="clear" w:color="auto" w:fill="D9D9D9"/>
            <w:vAlign w:val="center"/>
          </w:tcPr>
          <w:p w:rsidR="00503E48" w:rsidRPr="006A2939" w:rsidRDefault="009377F6" w:rsidP="00503E48">
            <w:pPr>
              <w:spacing w:before="0" w:after="0" w:line="240" w:lineRule="auto"/>
              <w:jc w:val="left"/>
            </w:pPr>
            <w:r>
              <w:t>Ing. Pavel Burian</w:t>
            </w:r>
          </w:p>
        </w:tc>
        <w:tc>
          <w:tcPr>
            <w:tcW w:w="2098" w:type="dxa"/>
            <w:shd w:val="clear" w:color="auto" w:fill="D9D9D9"/>
            <w:vAlign w:val="center"/>
          </w:tcPr>
          <w:p w:rsidR="00503E48" w:rsidRPr="006A2939" w:rsidRDefault="00503E48" w:rsidP="00503E48">
            <w:pPr>
              <w:spacing w:before="0" w:after="0" w:line="240" w:lineRule="auto"/>
              <w:jc w:val="left"/>
            </w:pPr>
            <w:r w:rsidRPr="006A2939">
              <w:t xml:space="preserve">Ing. </w:t>
            </w:r>
            <w:r>
              <w:t>Marek Hořejš</w:t>
            </w:r>
          </w:p>
        </w:tc>
        <w:tc>
          <w:tcPr>
            <w:tcW w:w="2098" w:type="dxa"/>
            <w:shd w:val="clear" w:color="auto" w:fill="D9D9D9"/>
            <w:vAlign w:val="center"/>
          </w:tcPr>
          <w:p w:rsidR="00503E48" w:rsidRPr="006A2939" w:rsidRDefault="00503E48" w:rsidP="00503E48">
            <w:pPr>
              <w:spacing w:before="0" w:after="0" w:line="240" w:lineRule="auto"/>
              <w:jc w:val="left"/>
            </w:pPr>
            <w:r>
              <w:t>Ing. Roman Nekula, MBA</w:t>
            </w:r>
          </w:p>
        </w:tc>
      </w:tr>
      <w:tr w:rsidR="009F2A05" w:rsidRPr="005A00CD" w:rsidTr="005A00CD">
        <w:trPr>
          <w:trHeight w:val="454"/>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rPr>
                <w:sz w:val="16"/>
                <w:szCs w:val="16"/>
              </w:rPr>
            </w:pPr>
            <w:r w:rsidRPr="005A00CD">
              <w:rPr>
                <w:color w:val="FFFFFF"/>
                <w:sz w:val="16"/>
                <w:szCs w:val="16"/>
              </w:rPr>
              <w:t>Datum</w:t>
            </w:r>
          </w:p>
        </w:tc>
        <w:tc>
          <w:tcPr>
            <w:tcW w:w="2098" w:type="dxa"/>
            <w:shd w:val="clear" w:color="auto" w:fill="D9D9D9"/>
            <w:vAlign w:val="center"/>
          </w:tcPr>
          <w:p w:rsidR="009F2A05" w:rsidRPr="004237C9" w:rsidRDefault="00CC1686" w:rsidP="003C1696">
            <w:pPr>
              <w:spacing w:before="0" w:after="0" w:line="240" w:lineRule="auto"/>
              <w:jc w:val="left"/>
            </w:pPr>
            <w:r w:rsidRPr="004237C9">
              <w:t>0</w:t>
            </w:r>
            <w:r w:rsidR="005C4CE5" w:rsidRPr="004237C9">
              <w:t>1</w:t>
            </w:r>
            <w:r w:rsidR="003155FA" w:rsidRPr="004237C9">
              <w:t>.</w:t>
            </w:r>
            <w:r w:rsidR="00503E48" w:rsidRPr="004237C9">
              <w:t>0</w:t>
            </w:r>
            <w:r w:rsidR="003C1696" w:rsidRPr="004237C9">
              <w:t>7</w:t>
            </w:r>
            <w:r w:rsidR="00AE3AD1" w:rsidRPr="004237C9">
              <w:t>.201</w:t>
            </w:r>
            <w:r w:rsidR="005C4CE5" w:rsidRPr="004237C9">
              <w:t>7</w:t>
            </w:r>
          </w:p>
        </w:tc>
        <w:tc>
          <w:tcPr>
            <w:tcW w:w="2098" w:type="dxa"/>
            <w:shd w:val="clear" w:color="auto" w:fill="D9D9D9"/>
            <w:vAlign w:val="center"/>
          </w:tcPr>
          <w:p w:rsidR="009F2A05" w:rsidRPr="009377F6" w:rsidRDefault="00CC1686" w:rsidP="003C1696">
            <w:pPr>
              <w:spacing w:before="0" w:after="0" w:line="240" w:lineRule="auto"/>
              <w:jc w:val="left"/>
              <w:rPr>
                <w:highlight w:val="yellow"/>
              </w:rPr>
            </w:pPr>
            <w:r w:rsidRPr="004237C9">
              <w:t>0</w:t>
            </w:r>
            <w:r w:rsidR="005C4CE5" w:rsidRPr="004237C9">
              <w:t>1</w:t>
            </w:r>
            <w:r w:rsidRPr="004237C9">
              <w:t>.0</w:t>
            </w:r>
            <w:r w:rsidR="003C1696" w:rsidRPr="004237C9">
              <w:t>7</w:t>
            </w:r>
            <w:r w:rsidRPr="004237C9">
              <w:t>.201</w:t>
            </w:r>
            <w:r w:rsidR="005C4CE5" w:rsidRPr="004237C9">
              <w:t>7</w:t>
            </w:r>
          </w:p>
        </w:tc>
        <w:tc>
          <w:tcPr>
            <w:tcW w:w="2098" w:type="dxa"/>
            <w:shd w:val="clear" w:color="auto" w:fill="D9D9D9"/>
            <w:vAlign w:val="center"/>
          </w:tcPr>
          <w:p w:rsidR="009F2A05" w:rsidRPr="009377F6" w:rsidRDefault="00CC1686" w:rsidP="003C1696">
            <w:pPr>
              <w:spacing w:before="0" w:after="0" w:line="240" w:lineRule="auto"/>
              <w:jc w:val="left"/>
              <w:rPr>
                <w:highlight w:val="yellow"/>
              </w:rPr>
            </w:pPr>
            <w:r w:rsidRPr="004237C9">
              <w:t>0</w:t>
            </w:r>
            <w:r w:rsidR="005C4CE5" w:rsidRPr="004237C9">
              <w:t>1</w:t>
            </w:r>
            <w:r w:rsidRPr="004237C9">
              <w:t>.0</w:t>
            </w:r>
            <w:r w:rsidR="003C1696" w:rsidRPr="004237C9">
              <w:t>7</w:t>
            </w:r>
            <w:r w:rsidR="005C4CE5" w:rsidRPr="004237C9">
              <w:t>.2017</w:t>
            </w:r>
          </w:p>
        </w:tc>
        <w:tc>
          <w:tcPr>
            <w:tcW w:w="2098" w:type="dxa"/>
            <w:shd w:val="clear" w:color="auto" w:fill="D9D9D9"/>
            <w:vAlign w:val="center"/>
          </w:tcPr>
          <w:p w:rsidR="009F2A05" w:rsidRPr="004237C9" w:rsidRDefault="00CC1686" w:rsidP="003C1696">
            <w:pPr>
              <w:spacing w:before="0" w:after="0" w:line="240" w:lineRule="auto"/>
              <w:jc w:val="left"/>
            </w:pPr>
            <w:r w:rsidRPr="004237C9">
              <w:t>0</w:t>
            </w:r>
            <w:r w:rsidR="005C4CE5" w:rsidRPr="004237C9">
              <w:t>1</w:t>
            </w:r>
            <w:r w:rsidRPr="004237C9">
              <w:t>.0</w:t>
            </w:r>
            <w:r w:rsidR="003C1696" w:rsidRPr="004237C9">
              <w:t>7</w:t>
            </w:r>
            <w:r w:rsidRPr="004237C9">
              <w:t>.201</w:t>
            </w:r>
            <w:r w:rsidR="005C4CE5" w:rsidRPr="004237C9">
              <w:t>7</w:t>
            </w:r>
          </w:p>
        </w:tc>
      </w:tr>
      <w:tr w:rsidR="009F2A05" w:rsidRPr="005A00CD" w:rsidTr="005A00CD">
        <w:trPr>
          <w:trHeight w:hRule="exact" w:val="907"/>
        </w:trPr>
        <w:tc>
          <w:tcPr>
            <w:tcW w:w="680" w:type="dxa"/>
            <w:shd w:val="clear" w:color="auto" w:fill="929292"/>
            <w:tcMar>
              <w:top w:w="57" w:type="dxa"/>
              <w:left w:w="57" w:type="dxa"/>
              <w:bottom w:w="57" w:type="dxa"/>
              <w:right w:w="57" w:type="dxa"/>
            </w:tcMar>
            <w:vAlign w:val="center"/>
          </w:tcPr>
          <w:p w:rsidR="009F2A05" w:rsidRPr="005A00CD" w:rsidRDefault="009F2A05" w:rsidP="005A00CD">
            <w:pPr>
              <w:spacing w:before="0" w:after="0" w:line="240" w:lineRule="auto"/>
              <w:jc w:val="center"/>
              <w:rPr>
                <w:sz w:val="16"/>
                <w:szCs w:val="16"/>
              </w:rPr>
            </w:pPr>
            <w:r w:rsidRPr="005A00CD">
              <w:rPr>
                <w:color w:val="FFFFFF"/>
                <w:sz w:val="16"/>
                <w:szCs w:val="16"/>
              </w:rPr>
              <w:t>Podpis</w:t>
            </w:r>
          </w:p>
        </w:tc>
        <w:tc>
          <w:tcPr>
            <w:tcW w:w="2098" w:type="dxa"/>
            <w:shd w:val="clear" w:color="auto" w:fill="D9D9D9"/>
            <w:vAlign w:val="center"/>
          </w:tcPr>
          <w:p w:rsidR="009F2A05" w:rsidRPr="005A00CD" w:rsidRDefault="009F2A05" w:rsidP="005A00CD">
            <w:pPr>
              <w:spacing w:before="0" w:after="0" w:line="240" w:lineRule="auto"/>
              <w:jc w:val="left"/>
            </w:pPr>
          </w:p>
        </w:tc>
        <w:tc>
          <w:tcPr>
            <w:tcW w:w="2098" w:type="dxa"/>
            <w:shd w:val="clear" w:color="auto" w:fill="D9D9D9"/>
            <w:vAlign w:val="center"/>
          </w:tcPr>
          <w:p w:rsidR="009F2A05" w:rsidRPr="005A00CD" w:rsidRDefault="009F2A05" w:rsidP="005A00CD">
            <w:pPr>
              <w:spacing w:before="0" w:after="0" w:line="240" w:lineRule="auto"/>
              <w:jc w:val="left"/>
            </w:pPr>
          </w:p>
        </w:tc>
        <w:tc>
          <w:tcPr>
            <w:tcW w:w="2098" w:type="dxa"/>
            <w:shd w:val="clear" w:color="auto" w:fill="D9D9D9"/>
            <w:vAlign w:val="center"/>
          </w:tcPr>
          <w:p w:rsidR="009F2A05" w:rsidRPr="005A00CD" w:rsidRDefault="009F2A05" w:rsidP="005A00CD">
            <w:pPr>
              <w:spacing w:before="0" w:after="0" w:line="240" w:lineRule="auto"/>
              <w:jc w:val="left"/>
            </w:pPr>
          </w:p>
        </w:tc>
        <w:tc>
          <w:tcPr>
            <w:tcW w:w="2098" w:type="dxa"/>
            <w:shd w:val="clear" w:color="auto" w:fill="D9D9D9"/>
            <w:vAlign w:val="center"/>
          </w:tcPr>
          <w:p w:rsidR="009F2A05" w:rsidRPr="005A00CD" w:rsidRDefault="009F2A05" w:rsidP="005A00CD">
            <w:pPr>
              <w:spacing w:before="0" w:after="0" w:line="240" w:lineRule="auto"/>
              <w:jc w:val="left"/>
            </w:pPr>
          </w:p>
        </w:tc>
      </w:tr>
    </w:tbl>
    <w:p w:rsidR="009B5A18" w:rsidRPr="000E4732" w:rsidRDefault="009F2A05" w:rsidP="000E4732">
      <w:pPr>
        <w:spacing w:before="0" w:after="200" w:line="276" w:lineRule="auto"/>
        <w:jc w:val="left"/>
      </w:pPr>
      <w:r>
        <w:br w:type="page"/>
      </w:r>
    </w:p>
    <w:p w:rsidR="009F2A05" w:rsidRPr="00964EC6" w:rsidRDefault="009F2A05" w:rsidP="009F2A05">
      <w:pPr>
        <w:spacing w:before="0" w:after="0" w:line="520" w:lineRule="exact"/>
        <w:jc w:val="left"/>
        <w:rPr>
          <w:b/>
          <w:sz w:val="48"/>
          <w:szCs w:val="48"/>
        </w:rPr>
      </w:pPr>
      <w:r>
        <w:rPr>
          <w:b/>
          <w:sz w:val="48"/>
          <w:szCs w:val="48"/>
        </w:rPr>
        <w:t>Obsah směrnice</w:t>
      </w:r>
    </w:p>
    <w:p w:rsidR="009F2A05" w:rsidRDefault="009F2A05" w:rsidP="009F2A05">
      <w:pPr>
        <w:spacing w:before="0" w:after="720"/>
        <w:jc w:val="left"/>
        <w:rPr>
          <w:sz w:val="28"/>
          <w:szCs w:val="28"/>
        </w:rPr>
      </w:pPr>
      <w:r w:rsidRPr="00964EC6">
        <w:rPr>
          <w:sz w:val="28"/>
          <w:szCs w:val="28"/>
        </w:rPr>
        <w:t>(</w:t>
      </w:r>
      <w:r w:rsidR="00503E48">
        <w:rPr>
          <w:sz w:val="28"/>
          <w:szCs w:val="28"/>
        </w:rPr>
        <w:t>Mp-SÚ3200-01</w:t>
      </w:r>
      <w:r w:rsidRPr="00964EC6">
        <w:rPr>
          <w:sz w:val="28"/>
          <w:szCs w:val="28"/>
        </w:rPr>
        <w:t>)</w:t>
      </w:r>
    </w:p>
    <w:p w:rsidR="00F1714A" w:rsidRPr="00DB663D" w:rsidRDefault="009F2A05">
      <w:pPr>
        <w:pStyle w:val="Obsah1"/>
        <w:rPr>
          <w:rFonts w:eastAsia="Times New Roman"/>
          <w:b w:val="0"/>
          <w:sz w:val="22"/>
          <w:szCs w:val="22"/>
          <w:lang w:eastAsia="cs-CZ"/>
        </w:rPr>
      </w:pPr>
      <w:r>
        <w:fldChar w:fldCharType="begin"/>
      </w:r>
      <w:r>
        <w:instrText xml:space="preserve"> TOC \o "1-2" \n \h \z \u </w:instrText>
      </w:r>
      <w:r>
        <w:fldChar w:fldCharType="separate"/>
      </w:r>
      <w:hyperlink w:anchor="_Toc461606261" w:history="1">
        <w:r w:rsidR="00F1714A" w:rsidRPr="00BE7B43">
          <w:rPr>
            <w:rStyle w:val="Hypertextovodkaz"/>
          </w:rPr>
          <w:t>1.</w:t>
        </w:r>
        <w:r w:rsidR="00F1714A" w:rsidRPr="00DB663D">
          <w:rPr>
            <w:rFonts w:eastAsia="Times New Roman"/>
            <w:b w:val="0"/>
            <w:sz w:val="22"/>
            <w:szCs w:val="22"/>
            <w:lang w:eastAsia="cs-CZ"/>
          </w:rPr>
          <w:tab/>
        </w:r>
        <w:r w:rsidR="00F1714A" w:rsidRPr="00BE7B43">
          <w:rPr>
            <w:rStyle w:val="Hypertextovodkaz"/>
          </w:rPr>
          <w:t>ÚVODNÍ USTANOVENÍ</w:t>
        </w:r>
      </w:hyperlink>
    </w:p>
    <w:p w:rsidR="00F1714A" w:rsidRPr="00DB663D" w:rsidRDefault="009E0055">
      <w:pPr>
        <w:pStyle w:val="Obsah2"/>
        <w:rPr>
          <w:rFonts w:eastAsia="Times New Roman"/>
          <w:lang w:eastAsia="cs-CZ"/>
        </w:rPr>
      </w:pPr>
      <w:hyperlink w:anchor="_Toc461606262" w:history="1">
        <w:r w:rsidR="00F1714A" w:rsidRPr="00BE7B43">
          <w:rPr>
            <w:rStyle w:val="Hypertextovodkaz"/>
          </w:rPr>
          <w:t>1.1.</w:t>
        </w:r>
        <w:r w:rsidR="00F1714A" w:rsidRPr="00DB663D">
          <w:rPr>
            <w:rFonts w:eastAsia="Times New Roman"/>
            <w:lang w:eastAsia="cs-CZ"/>
          </w:rPr>
          <w:tab/>
        </w:r>
        <w:r w:rsidR="00F1714A" w:rsidRPr="00BE7B43">
          <w:rPr>
            <w:rStyle w:val="Hypertextovodkaz"/>
          </w:rPr>
          <w:t>Účel</w:t>
        </w:r>
      </w:hyperlink>
    </w:p>
    <w:p w:rsidR="00F1714A" w:rsidRPr="00DB663D" w:rsidRDefault="009E0055">
      <w:pPr>
        <w:pStyle w:val="Obsah2"/>
        <w:rPr>
          <w:rFonts w:eastAsia="Times New Roman"/>
          <w:lang w:eastAsia="cs-CZ"/>
        </w:rPr>
      </w:pPr>
      <w:hyperlink w:anchor="_Toc461606263" w:history="1">
        <w:r w:rsidR="00F1714A" w:rsidRPr="00BE7B43">
          <w:rPr>
            <w:rStyle w:val="Hypertextovodkaz"/>
          </w:rPr>
          <w:t>1.2.</w:t>
        </w:r>
        <w:r w:rsidR="00F1714A" w:rsidRPr="00DB663D">
          <w:rPr>
            <w:rFonts w:eastAsia="Times New Roman"/>
            <w:lang w:eastAsia="cs-CZ"/>
          </w:rPr>
          <w:tab/>
        </w:r>
        <w:r w:rsidR="00F1714A" w:rsidRPr="00BE7B43">
          <w:rPr>
            <w:rStyle w:val="Hypertextovodkaz"/>
          </w:rPr>
          <w:t>Závaznost</w:t>
        </w:r>
      </w:hyperlink>
    </w:p>
    <w:p w:rsidR="00F1714A" w:rsidRPr="00DB663D" w:rsidRDefault="009E0055">
      <w:pPr>
        <w:pStyle w:val="Obsah2"/>
        <w:rPr>
          <w:rFonts w:eastAsia="Times New Roman"/>
          <w:lang w:eastAsia="cs-CZ"/>
        </w:rPr>
      </w:pPr>
      <w:hyperlink w:anchor="_Toc461606264" w:history="1">
        <w:r w:rsidR="00F1714A" w:rsidRPr="00BE7B43">
          <w:rPr>
            <w:rStyle w:val="Hypertextovodkaz"/>
          </w:rPr>
          <w:t>1.3.</w:t>
        </w:r>
        <w:r w:rsidR="00F1714A" w:rsidRPr="00DB663D">
          <w:rPr>
            <w:rFonts w:eastAsia="Times New Roman"/>
            <w:lang w:eastAsia="cs-CZ"/>
          </w:rPr>
          <w:tab/>
        </w:r>
        <w:r w:rsidR="00F1714A" w:rsidRPr="00BE7B43">
          <w:rPr>
            <w:rStyle w:val="Hypertextovodkaz"/>
          </w:rPr>
          <w:t>Správa normy</w:t>
        </w:r>
      </w:hyperlink>
    </w:p>
    <w:p w:rsidR="00F1714A" w:rsidRPr="00DB663D" w:rsidRDefault="009E0055">
      <w:pPr>
        <w:pStyle w:val="Obsah1"/>
        <w:rPr>
          <w:rFonts w:eastAsia="Times New Roman"/>
          <w:b w:val="0"/>
          <w:sz w:val="22"/>
          <w:szCs w:val="22"/>
          <w:lang w:eastAsia="cs-CZ"/>
        </w:rPr>
      </w:pPr>
      <w:hyperlink w:anchor="_Toc461606265" w:history="1">
        <w:r w:rsidR="00F1714A" w:rsidRPr="00BE7B43">
          <w:rPr>
            <w:rStyle w:val="Hypertextovodkaz"/>
          </w:rPr>
          <w:t>2.</w:t>
        </w:r>
        <w:r w:rsidR="00F1714A" w:rsidRPr="00DB663D">
          <w:rPr>
            <w:rFonts w:eastAsia="Times New Roman"/>
            <w:b w:val="0"/>
            <w:sz w:val="22"/>
            <w:szCs w:val="22"/>
            <w:lang w:eastAsia="cs-CZ"/>
          </w:rPr>
          <w:tab/>
        </w:r>
        <w:r w:rsidR="00F1714A" w:rsidRPr="00BE7B43">
          <w:rPr>
            <w:rStyle w:val="Hypertextovodkaz"/>
          </w:rPr>
          <w:t>VYMEZENÍ POJM</w:t>
        </w:r>
        <w:r w:rsidR="00F1714A" w:rsidRPr="00BE7B43">
          <w:rPr>
            <w:rStyle w:val="Hypertextovodkaz"/>
          </w:rPr>
          <w:sym w:font="Arial Narrow" w:char="016E"/>
        </w:r>
      </w:hyperlink>
    </w:p>
    <w:p w:rsidR="00F1714A" w:rsidRPr="00DB663D" w:rsidRDefault="009E0055">
      <w:pPr>
        <w:pStyle w:val="Obsah2"/>
        <w:rPr>
          <w:rFonts w:eastAsia="Times New Roman"/>
          <w:lang w:eastAsia="cs-CZ"/>
        </w:rPr>
      </w:pPr>
      <w:hyperlink w:anchor="_Toc461606266" w:history="1">
        <w:r w:rsidR="00F1714A" w:rsidRPr="00BE7B43">
          <w:rPr>
            <w:rStyle w:val="Hypertextovodkaz"/>
          </w:rPr>
          <w:t>2.1.</w:t>
        </w:r>
        <w:r w:rsidR="00F1714A" w:rsidRPr="00DB663D">
          <w:rPr>
            <w:rFonts w:eastAsia="Times New Roman"/>
            <w:lang w:eastAsia="cs-CZ"/>
          </w:rPr>
          <w:tab/>
        </w:r>
        <w:r w:rsidR="00F1714A" w:rsidRPr="00BE7B43">
          <w:rPr>
            <w:rStyle w:val="Hypertextovodkaz"/>
          </w:rPr>
          <w:t>Použité zkratky</w:t>
        </w:r>
      </w:hyperlink>
    </w:p>
    <w:p w:rsidR="00F1714A" w:rsidRPr="00DB663D" w:rsidRDefault="009E0055">
      <w:pPr>
        <w:pStyle w:val="Obsah2"/>
        <w:rPr>
          <w:rFonts w:eastAsia="Times New Roman"/>
          <w:lang w:eastAsia="cs-CZ"/>
        </w:rPr>
      </w:pPr>
      <w:hyperlink w:anchor="_Toc461606267" w:history="1">
        <w:r w:rsidR="00F1714A" w:rsidRPr="00BE7B43">
          <w:rPr>
            <w:rStyle w:val="Hypertextovodkaz"/>
          </w:rPr>
          <w:t>2.2.</w:t>
        </w:r>
        <w:r w:rsidR="00F1714A" w:rsidRPr="00DB663D">
          <w:rPr>
            <w:rFonts w:eastAsia="Times New Roman"/>
            <w:lang w:eastAsia="cs-CZ"/>
          </w:rPr>
          <w:tab/>
        </w:r>
        <w:r w:rsidR="00F1714A" w:rsidRPr="00BE7B43">
          <w:rPr>
            <w:rStyle w:val="Hypertextovodkaz"/>
          </w:rPr>
          <w:t>Definice</w:t>
        </w:r>
      </w:hyperlink>
    </w:p>
    <w:p w:rsidR="00F1714A" w:rsidRPr="00DB663D" w:rsidRDefault="009E0055">
      <w:pPr>
        <w:pStyle w:val="Obsah2"/>
        <w:rPr>
          <w:rFonts w:eastAsia="Times New Roman"/>
          <w:lang w:eastAsia="cs-CZ"/>
        </w:rPr>
      </w:pPr>
      <w:hyperlink w:anchor="_Toc461606269" w:history="1">
        <w:r w:rsidR="00F1714A" w:rsidRPr="00BE7B43">
          <w:rPr>
            <w:rStyle w:val="Hypertextovodkaz"/>
          </w:rPr>
          <w:t>2.3.</w:t>
        </w:r>
        <w:r w:rsidR="00F1714A" w:rsidRPr="00DB663D">
          <w:rPr>
            <w:rFonts w:eastAsia="Times New Roman"/>
            <w:lang w:eastAsia="cs-CZ"/>
          </w:rPr>
          <w:tab/>
        </w:r>
        <w:r w:rsidR="00F1714A" w:rsidRPr="00BE7B43">
          <w:rPr>
            <w:rStyle w:val="Hypertextovodkaz"/>
          </w:rPr>
          <w:t>Odborné funkce</w:t>
        </w:r>
      </w:hyperlink>
    </w:p>
    <w:p w:rsidR="00F1714A" w:rsidRPr="00DB663D" w:rsidRDefault="009E0055">
      <w:pPr>
        <w:pStyle w:val="Obsah1"/>
        <w:rPr>
          <w:rFonts w:eastAsia="Times New Roman"/>
          <w:b w:val="0"/>
          <w:sz w:val="22"/>
          <w:szCs w:val="22"/>
          <w:lang w:eastAsia="cs-CZ"/>
        </w:rPr>
      </w:pPr>
      <w:hyperlink w:anchor="_Toc461606270" w:history="1">
        <w:r w:rsidR="00F1714A" w:rsidRPr="00BE7B43">
          <w:rPr>
            <w:rStyle w:val="Hypertextovodkaz"/>
          </w:rPr>
          <w:t>3.</w:t>
        </w:r>
        <w:r w:rsidR="00F1714A" w:rsidRPr="00DB663D">
          <w:rPr>
            <w:rFonts w:eastAsia="Times New Roman"/>
            <w:b w:val="0"/>
            <w:sz w:val="22"/>
            <w:szCs w:val="22"/>
            <w:lang w:eastAsia="cs-CZ"/>
          </w:rPr>
          <w:tab/>
        </w:r>
        <w:r w:rsidR="00F1714A" w:rsidRPr="00BE7B43">
          <w:rPr>
            <w:rStyle w:val="Hypertextovodkaz"/>
          </w:rPr>
          <w:t>VYHOTOVENÍ GEODETICKÉ DOKUMENTACE SKUTEČNÉHO PROVEDENÍ STAVEB</w:t>
        </w:r>
      </w:hyperlink>
    </w:p>
    <w:p w:rsidR="00F1714A" w:rsidRPr="00DB663D" w:rsidRDefault="009E0055">
      <w:pPr>
        <w:pStyle w:val="Obsah2"/>
        <w:rPr>
          <w:rFonts w:eastAsia="Times New Roman"/>
          <w:lang w:eastAsia="cs-CZ"/>
        </w:rPr>
      </w:pPr>
      <w:hyperlink w:anchor="_Toc461606271" w:history="1">
        <w:r w:rsidR="00F1714A" w:rsidRPr="00BE7B43">
          <w:rPr>
            <w:rStyle w:val="Hypertextovodkaz"/>
          </w:rPr>
          <w:t>3.1.</w:t>
        </w:r>
        <w:r w:rsidR="00F1714A" w:rsidRPr="00DB663D">
          <w:rPr>
            <w:rFonts w:eastAsia="Times New Roman"/>
            <w:lang w:eastAsia="cs-CZ"/>
          </w:rPr>
          <w:tab/>
        </w:r>
        <w:r w:rsidR="00F1714A" w:rsidRPr="00BE7B43">
          <w:rPr>
            <w:rStyle w:val="Hypertextovodkaz"/>
          </w:rPr>
          <w:t>Rozsah geodetických prací a geodetické části dokumentace skutečného provedení stavby</w:t>
        </w:r>
      </w:hyperlink>
    </w:p>
    <w:p w:rsidR="00F1714A" w:rsidRPr="00DB663D" w:rsidRDefault="009E0055">
      <w:pPr>
        <w:pStyle w:val="Obsah2"/>
        <w:rPr>
          <w:rFonts w:eastAsia="Times New Roman"/>
          <w:lang w:eastAsia="cs-CZ"/>
        </w:rPr>
      </w:pPr>
      <w:hyperlink w:anchor="_Toc461606272" w:history="1">
        <w:r w:rsidR="00F1714A" w:rsidRPr="00BE7B43">
          <w:rPr>
            <w:rStyle w:val="Hypertextovodkaz"/>
          </w:rPr>
          <w:t>3.2.</w:t>
        </w:r>
        <w:r w:rsidR="00F1714A" w:rsidRPr="00DB663D">
          <w:rPr>
            <w:rFonts w:eastAsia="Times New Roman"/>
            <w:lang w:eastAsia="cs-CZ"/>
          </w:rPr>
          <w:tab/>
        </w:r>
        <w:r w:rsidR="00F1714A" w:rsidRPr="00BE7B43">
          <w:rPr>
            <w:rStyle w:val="Hypertextovodkaz"/>
          </w:rPr>
          <w:t>Předpis pro digitální kresbu geodetického zaměření skutečného provedení stavby</w:t>
        </w:r>
      </w:hyperlink>
    </w:p>
    <w:p w:rsidR="00F1714A" w:rsidRPr="00DB663D" w:rsidRDefault="009E0055">
      <w:pPr>
        <w:pStyle w:val="Obsah2"/>
        <w:rPr>
          <w:rFonts w:eastAsia="Times New Roman"/>
          <w:lang w:eastAsia="cs-CZ"/>
        </w:rPr>
      </w:pPr>
      <w:hyperlink w:anchor="_Toc461606273" w:history="1">
        <w:r w:rsidR="00F1714A" w:rsidRPr="00BE7B43">
          <w:rPr>
            <w:rStyle w:val="Hypertextovodkaz"/>
          </w:rPr>
          <w:t>3.3.</w:t>
        </w:r>
        <w:r w:rsidR="00F1714A" w:rsidRPr="00DB663D">
          <w:rPr>
            <w:rFonts w:eastAsia="Times New Roman"/>
            <w:lang w:eastAsia="cs-CZ"/>
          </w:rPr>
          <w:tab/>
        </w:r>
        <w:r w:rsidR="00F1714A" w:rsidRPr="00BE7B43">
          <w:rPr>
            <w:rStyle w:val="Hypertextovodkaz"/>
          </w:rPr>
          <w:t>Prvky s atributy</w:t>
        </w:r>
      </w:hyperlink>
    </w:p>
    <w:p w:rsidR="00F1714A" w:rsidRPr="00DB663D" w:rsidRDefault="009E0055">
      <w:pPr>
        <w:pStyle w:val="Obsah2"/>
        <w:rPr>
          <w:rFonts w:eastAsia="Times New Roman"/>
          <w:lang w:eastAsia="cs-CZ"/>
        </w:rPr>
      </w:pPr>
      <w:hyperlink w:anchor="_Toc461606274" w:history="1">
        <w:r w:rsidR="00F1714A" w:rsidRPr="00BE7B43">
          <w:rPr>
            <w:rStyle w:val="Hypertextovodkaz"/>
          </w:rPr>
          <w:t>3.4.</w:t>
        </w:r>
        <w:r w:rsidR="00F1714A" w:rsidRPr="00DB663D">
          <w:rPr>
            <w:rFonts w:eastAsia="Times New Roman"/>
            <w:lang w:eastAsia="cs-CZ"/>
          </w:rPr>
          <w:tab/>
        </w:r>
        <w:r w:rsidR="00F1714A" w:rsidRPr="00BE7B43">
          <w:rPr>
            <w:rStyle w:val="Hypertextovodkaz"/>
          </w:rPr>
          <w:t>Specifické odpovědnosti</w:t>
        </w:r>
      </w:hyperlink>
    </w:p>
    <w:p w:rsidR="00F1714A" w:rsidRPr="00DB663D" w:rsidRDefault="009E0055">
      <w:pPr>
        <w:pStyle w:val="Obsah1"/>
        <w:rPr>
          <w:rFonts w:eastAsia="Times New Roman"/>
          <w:b w:val="0"/>
          <w:sz w:val="22"/>
          <w:szCs w:val="22"/>
          <w:lang w:eastAsia="cs-CZ"/>
        </w:rPr>
      </w:pPr>
      <w:hyperlink w:anchor="_Toc461606275" w:history="1">
        <w:r w:rsidR="00F1714A" w:rsidRPr="00BE7B43">
          <w:rPr>
            <w:rStyle w:val="Hypertextovodkaz"/>
          </w:rPr>
          <w:t>4.</w:t>
        </w:r>
        <w:r w:rsidR="00F1714A" w:rsidRPr="00DB663D">
          <w:rPr>
            <w:rFonts w:eastAsia="Times New Roman"/>
            <w:b w:val="0"/>
            <w:sz w:val="22"/>
            <w:szCs w:val="22"/>
            <w:lang w:eastAsia="cs-CZ"/>
          </w:rPr>
          <w:tab/>
        </w:r>
        <w:r w:rsidR="00F1714A" w:rsidRPr="00BE7B43">
          <w:rPr>
            <w:rStyle w:val="Hypertextovodkaz"/>
          </w:rPr>
          <w:t>SOUVISEJÍCÍ DOKUMENTY</w:t>
        </w:r>
      </w:hyperlink>
    </w:p>
    <w:p w:rsidR="00F1714A" w:rsidRPr="00DB663D" w:rsidRDefault="009E0055">
      <w:pPr>
        <w:pStyle w:val="Obsah2"/>
        <w:rPr>
          <w:rFonts w:eastAsia="Times New Roman"/>
          <w:lang w:eastAsia="cs-CZ"/>
        </w:rPr>
      </w:pPr>
      <w:hyperlink w:anchor="_Toc461606276" w:history="1">
        <w:r w:rsidR="00F1714A" w:rsidRPr="00BE7B43">
          <w:rPr>
            <w:rStyle w:val="Hypertextovodkaz"/>
          </w:rPr>
          <w:t>4.1.</w:t>
        </w:r>
        <w:r w:rsidR="00F1714A" w:rsidRPr="00DB663D">
          <w:rPr>
            <w:rFonts w:eastAsia="Times New Roman"/>
            <w:lang w:eastAsia="cs-CZ"/>
          </w:rPr>
          <w:tab/>
        </w:r>
        <w:r w:rsidR="00F1714A" w:rsidRPr="00BE7B43">
          <w:rPr>
            <w:rStyle w:val="Hypertextovodkaz"/>
          </w:rPr>
          <w:t>Dokumenty nadpodnikové úrovně</w:t>
        </w:r>
      </w:hyperlink>
    </w:p>
    <w:p w:rsidR="00F1714A" w:rsidRPr="00DB663D" w:rsidRDefault="009E0055">
      <w:pPr>
        <w:pStyle w:val="Obsah2"/>
        <w:rPr>
          <w:rFonts w:eastAsia="Times New Roman"/>
          <w:lang w:eastAsia="cs-CZ"/>
        </w:rPr>
      </w:pPr>
      <w:hyperlink w:anchor="_Toc461606277" w:history="1">
        <w:r w:rsidR="00F1714A" w:rsidRPr="00BE7B43">
          <w:rPr>
            <w:rStyle w:val="Hypertextovodkaz"/>
          </w:rPr>
          <w:t>4.2.</w:t>
        </w:r>
        <w:r w:rsidR="00F1714A" w:rsidRPr="00DB663D">
          <w:rPr>
            <w:rFonts w:eastAsia="Times New Roman"/>
            <w:lang w:eastAsia="cs-CZ"/>
          </w:rPr>
          <w:tab/>
        </w:r>
        <w:r w:rsidR="00F1714A" w:rsidRPr="00BE7B43">
          <w:rPr>
            <w:rStyle w:val="Hypertextovodkaz"/>
          </w:rPr>
          <w:t>Podnikové dokumenty</w:t>
        </w:r>
      </w:hyperlink>
    </w:p>
    <w:p w:rsidR="00F1714A" w:rsidRPr="00DB663D" w:rsidRDefault="009E0055">
      <w:pPr>
        <w:pStyle w:val="Obsah2"/>
        <w:rPr>
          <w:rFonts w:eastAsia="Times New Roman"/>
          <w:lang w:eastAsia="cs-CZ"/>
        </w:rPr>
      </w:pPr>
      <w:hyperlink w:anchor="_Toc461606278" w:history="1">
        <w:r w:rsidR="00F1714A" w:rsidRPr="00BE7B43">
          <w:rPr>
            <w:rStyle w:val="Hypertextovodkaz"/>
          </w:rPr>
          <w:t>4.3.</w:t>
        </w:r>
        <w:r w:rsidR="00F1714A" w:rsidRPr="00DB663D">
          <w:rPr>
            <w:rFonts w:eastAsia="Times New Roman"/>
            <w:lang w:eastAsia="cs-CZ"/>
          </w:rPr>
          <w:tab/>
        </w:r>
        <w:r w:rsidR="00F1714A" w:rsidRPr="00BE7B43">
          <w:rPr>
            <w:rStyle w:val="Hypertextovodkaz"/>
          </w:rPr>
          <w:t>Vystavené dokumenty</w:t>
        </w:r>
      </w:hyperlink>
    </w:p>
    <w:p w:rsidR="00F1714A" w:rsidRPr="00DB663D" w:rsidRDefault="009E0055">
      <w:pPr>
        <w:pStyle w:val="Obsah1"/>
        <w:rPr>
          <w:rFonts w:eastAsia="Times New Roman"/>
          <w:b w:val="0"/>
          <w:sz w:val="22"/>
          <w:szCs w:val="22"/>
          <w:lang w:eastAsia="cs-CZ"/>
        </w:rPr>
      </w:pPr>
      <w:hyperlink w:anchor="_Toc461606279" w:history="1">
        <w:r w:rsidR="00F1714A" w:rsidRPr="00BE7B43">
          <w:rPr>
            <w:rStyle w:val="Hypertextovodkaz"/>
          </w:rPr>
          <w:t>5.</w:t>
        </w:r>
        <w:r w:rsidR="00F1714A" w:rsidRPr="00DB663D">
          <w:rPr>
            <w:rFonts w:eastAsia="Times New Roman"/>
            <w:b w:val="0"/>
            <w:sz w:val="22"/>
            <w:szCs w:val="22"/>
            <w:lang w:eastAsia="cs-CZ"/>
          </w:rPr>
          <w:tab/>
        </w:r>
        <w:r w:rsidR="00F1714A" w:rsidRPr="00BE7B43">
          <w:rPr>
            <w:rStyle w:val="Hypertextovodkaz"/>
          </w:rPr>
          <w:t>ZÁVĚREČNÁ USTANOVENÍ</w:t>
        </w:r>
      </w:hyperlink>
    </w:p>
    <w:p w:rsidR="00F1714A" w:rsidRPr="00DB663D" w:rsidRDefault="009E0055">
      <w:pPr>
        <w:pStyle w:val="Obsah2"/>
        <w:rPr>
          <w:rFonts w:eastAsia="Times New Roman"/>
          <w:lang w:eastAsia="cs-CZ"/>
        </w:rPr>
      </w:pPr>
      <w:hyperlink w:anchor="_Toc461606280" w:history="1">
        <w:r w:rsidR="00F1714A" w:rsidRPr="00BE7B43">
          <w:rPr>
            <w:rStyle w:val="Hypertextovodkaz"/>
          </w:rPr>
          <w:t>5.1.</w:t>
        </w:r>
        <w:r w:rsidR="00F1714A" w:rsidRPr="00DB663D">
          <w:rPr>
            <w:rFonts w:eastAsia="Times New Roman"/>
            <w:lang w:eastAsia="cs-CZ"/>
          </w:rPr>
          <w:tab/>
        </w:r>
        <w:r w:rsidR="00F1714A" w:rsidRPr="00BE7B43">
          <w:rPr>
            <w:rStyle w:val="Hypertextovodkaz"/>
          </w:rPr>
          <w:t>Účinnost</w:t>
        </w:r>
      </w:hyperlink>
    </w:p>
    <w:p w:rsidR="00F1714A" w:rsidRPr="00DB663D" w:rsidRDefault="009E0055">
      <w:pPr>
        <w:pStyle w:val="Obsah2"/>
        <w:rPr>
          <w:rFonts w:eastAsia="Times New Roman"/>
          <w:lang w:eastAsia="cs-CZ"/>
        </w:rPr>
      </w:pPr>
      <w:hyperlink w:anchor="_Toc461606281" w:history="1">
        <w:r w:rsidR="00F1714A" w:rsidRPr="00BE7B43">
          <w:rPr>
            <w:rStyle w:val="Hypertextovodkaz"/>
          </w:rPr>
          <w:t>5.2.</w:t>
        </w:r>
        <w:r w:rsidR="00F1714A" w:rsidRPr="00DB663D">
          <w:rPr>
            <w:rFonts w:eastAsia="Times New Roman"/>
            <w:lang w:eastAsia="cs-CZ"/>
          </w:rPr>
          <w:tab/>
        </w:r>
        <w:r w:rsidR="00F1714A" w:rsidRPr="00BE7B43">
          <w:rPr>
            <w:rStyle w:val="Hypertextovodkaz"/>
          </w:rPr>
          <w:t>Seznam příloh</w:t>
        </w:r>
      </w:hyperlink>
    </w:p>
    <w:p w:rsidR="00F1714A" w:rsidRDefault="009E0055">
      <w:pPr>
        <w:pStyle w:val="Obsah2"/>
        <w:rPr>
          <w:rStyle w:val="Hypertextovodkaz"/>
        </w:rPr>
      </w:pPr>
      <w:hyperlink w:anchor="_Toc461606282" w:history="1">
        <w:r w:rsidR="00F1714A" w:rsidRPr="00BE7B43">
          <w:rPr>
            <w:rStyle w:val="Hypertextovodkaz"/>
          </w:rPr>
          <w:t>5.3.</w:t>
        </w:r>
        <w:r w:rsidR="00F1714A" w:rsidRPr="00DB663D">
          <w:rPr>
            <w:rFonts w:eastAsia="Times New Roman"/>
            <w:lang w:eastAsia="cs-CZ"/>
          </w:rPr>
          <w:tab/>
        </w:r>
        <w:r w:rsidR="00F1714A" w:rsidRPr="00BE7B43">
          <w:rPr>
            <w:rStyle w:val="Hypertextovodkaz"/>
          </w:rPr>
          <w:t>Rozdělovník</w:t>
        </w:r>
      </w:hyperlink>
    </w:p>
    <w:p w:rsidR="00F1714A" w:rsidRDefault="00F1714A" w:rsidP="00F1714A"/>
    <w:p w:rsidR="00F1714A" w:rsidRDefault="00F1714A" w:rsidP="00F1714A"/>
    <w:p w:rsidR="00F1714A" w:rsidRDefault="00F1714A" w:rsidP="00F1714A"/>
    <w:p w:rsidR="00F1714A" w:rsidRDefault="00F1714A" w:rsidP="00F1714A"/>
    <w:p w:rsidR="00F1714A" w:rsidRPr="00F1714A" w:rsidRDefault="00F1714A" w:rsidP="00F1714A"/>
    <w:p w:rsidR="00A2044A" w:rsidRDefault="009F2A05" w:rsidP="00A2044A">
      <w:pPr>
        <w:pStyle w:val="Nadpis1"/>
        <w:spacing w:after="0"/>
      </w:pPr>
      <w:r>
        <w:lastRenderedPageBreak/>
        <w:fldChar w:fldCharType="end"/>
      </w:r>
      <w:bookmarkStart w:id="0" w:name="_Toc421101881"/>
      <w:r w:rsidR="00A2044A" w:rsidRPr="00A2044A">
        <w:t xml:space="preserve"> </w:t>
      </w:r>
      <w:bookmarkStart w:id="1" w:name="_Toc461606261"/>
      <w:r w:rsidR="00A2044A">
        <w:t>ÚVODNÍ USTANOVENÍ</w:t>
      </w:r>
      <w:bookmarkEnd w:id="0"/>
      <w:bookmarkEnd w:id="1"/>
    </w:p>
    <w:p w:rsidR="00A2044A" w:rsidRPr="00493D2B" w:rsidRDefault="00A2044A" w:rsidP="00CC1686">
      <w:pPr>
        <w:pStyle w:val="Nadpis2"/>
      </w:pPr>
      <w:bookmarkStart w:id="2" w:name="_Toc421101882"/>
      <w:bookmarkStart w:id="3" w:name="_Toc461606262"/>
      <w:r w:rsidRPr="00493D2B">
        <w:t>Účel</w:t>
      </w:r>
      <w:bookmarkEnd w:id="2"/>
      <w:bookmarkEnd w:id="3"/>
    </w:p>
    <w:p w:rsidR="00A2044A" w:rsidRPr="00D752C6" w:rsidRDefault="00A2044A" w:rsidP="00CC1686">
      <w:pPr>
        <w:pStyle w:val="Bezmezer"/>
      </w:pPr>
      <w:r w:rsidRPr="00D752C6">
        <w:t>Předpis popisuje vyhotovení geodetické dokumentace skutečného provedení staveb pro společnost Brněnské komunikace a.s.</w:t>
      </w:r>
    </w:p>
    <w:p w:rsidR="00A2044A" w:rsidRPr="00493D2B" w:rsidRDefault="00A2044A" w:rsidP="00CC1686">
      <w:pPr>
        <w:pStyle w:val="Nadpis2"/>
      </w:pPr>
      <w:bookmarkStart w:id="4" w:name="_Toc421101883"/>
      <w:bookmarkStart w:id="5" w:name="_Toc461606263"/>
      <w:r w:rsidRPr="00493D2B">
        <w:t>Závaznost</w:t>
      </w:r>
      <w:bookmarkEnd w:id="4"/>
      <w:bookmarkEnd w:id="5"/>
    </w:p>
    <w:p w:rsidR="00A2044A" w:rsidRPr="00D752C6" w:rsidRDefault="00A2044A" w:rsidP="00A2044A">
      <w:pPr>
        <w:pStyle w:val="Bezmezer"/>
        <w:spacing w:after="240"/>
      </w:pPr>
      <w:r w:rsidRPr="00D752C6">
        <w:t>Tento Mp platí pro zhotovitele geodetické dokumentace skutečného provedení staveb.</w:t>
      </w:r>
    </w:p>
    <w:p w:rsidR="00A2044A" w:rsidRPr="00493D2B" w:rsidRDefault="00A2044A" w:rsidP="00CC1686">
      <w:pPr>
        <w:pStyle w:val="Nadpis2"/>
      </w:pPr>
      <w:bookmarkStart w:id="6" w:name="_Toc421101884"/>
      <w:bookmarkStart w:id="7" w:name="_Toc461606264"/>
      <w:r w:rsidRPr="00493D2B">
        <w:t>Správa normy</w:t>
      </w:r>
      <w:bookmarkEnd w:id="6"/>
      <w:bookmarkEnd w:id="7"/>
    </w:p>
    <w:p w:rsidR="00A2044A" w:rsidRPr="00D752C6" w:rsidRDefault="00A2044A" w:rsidP="00CC1686">
      <w:pPr>
        <w:pStyle w:val="Nadpis3"/>
      </w:pPr>
      <w:r w:rsidRPr="00D752C6">
        <w:t xml:space="preserve">Sběr připomínek a případné změnové řízení zajišťuje odborný garant ON. </w:t>
      </w:r>
    </w:p>
    <w:p w:rsidR="00A2044A" w:rsidRPr="00D752C6" w:rsidRDefault="00A2044A" w:rsidP="00CC1686">
      <w:pPr>
        <w:pStyle w:val="Nadpis3"/>
      </w:pPr>
      <w:r w:rsidRPr="00D752C6">
        <w:t>Výklad této normy zajišťuje odborný garant.</w:t>
      </w:r>
    </w:p>
    <w:p w:rsidR="00A2044A" w:rsidRPr="00D752C6" w:rsidRDefault="00A2044A" w:rsidP="00CC1686">
      <w:pPr>
        <w:pStyle w:val="Nadpis3"/>
      </w:pPr>
      <w:r w:rsidRPr="00D752C6">
        <w:t>Metodickou kontrolu dodržování pravidel a zásad této normy zajišťuje odborný garant.</w:t>
      </w:r>
    </w:p>
    <w:p w:rsidR="00A2044A" w:rsidRDefault="00A2044A" w:rsidP="00A2044A">
      <w:pPr>
        <w:pStyle w:val="Nadpis1"/>
        <w:spacing w:after="0"/>
      </w:pPr>
      <w:bookmarkStart w:id="8" w:name="_Toc421101885"/>
      <w:bookmarkStart w:id="9" w:name="_Toc461606265"/>
      <w:r>
        <w:t>VYMEZENÍ POJM</w:t>
      </w:r>
      <w:r>
        <w:sym w:font="Arial Narrow" w:char="016E"/>
      </w:r>
      <w:bookmarkEnd w:id="8"/>
      <w:bookmarkEnd w:id="9"/>
    </w:p>
    <w:p w:rsidR="00A2044A" w:rsidRPr="00493D2B" w:rsidRDefault="00A2044A" w:rsidP="00CC1686">
      <w:pPr>
        <w:pStyle w:val="Nadpis2"/>
      </w:pPr>
      <w:bookmarkStart w:id="10" w:name="_Toc421101886"/>
      <w:bookmarkStart w:id="11" w:name="_Toc461606266"/>
      <w:r w:rsidRPr="00493D2B">
        <w:t>Použité zkratky</w:t>
      </w:r>
      <w:bookmarkEnd w:id="10"/>
      <w:bookmarkEnd w:id="11"/>
    </w:p>
    <w:p w:rsidR="00A2044A" w:rsidRPr="00CC1686" w:rsidRDefault="00CC1686" w:rsidP="00CC1686">
      <w:pPr>
        <w:pStyle w:val="Bezmezer"/>
      </w:pPr>
      <w:r>
        <w:t>BKOM</w:t>
      </w:r>
      <w:r>
        <w:tab/>
        <w:t>-</w:t>
      </w:r>
      <w:r>
        <w:tab/>
      </w:r>
      <w:r w:rsidR="00A2044A" w:rsidRPr="00CC1686">
        <w:t xml:space="preserve">Brněnské komunikace a.s.  </w:t>
      </w:r>
    </w:p>
    <w:p w:rsidR="00A2044A" w:rsidRPr="00CC1686" w:rsidRDefault="00CC1686" w:rsidP="00CC1686">
      <w:pPr>
        <w:pStyle w:val="Bezmezer"/>
      </w:pPr>
      <w:r>
        <w:t>Bpv</w:t>
      </w:r>
      <w:r>
        <w:tab/>
        <w:t>-</w:t>
      </w:r>
      <w:r>
        <w:tab/>
      </w:r>
      <w:r w:rsidR="00A2044A" w:rsidRPr="00CC1686">
        <w:t>výškový systém – baltský po vyrovnání</w:t>
      </w:r>
    </w:p>
    <w:p w:rsidR="00A2044A" w:rsidRPr="00CC1686" w:rsidRDefault="00CC1686" w:rsidP="00CC1686">
      <w:pPr>
        <w:pStyle w:val="Bezmezer"/>
      </w:pPr>
      <w:r>
        <w:t>CŘD</w:t>
      </w:r>
      <w:r>
        <w:tab/>
        <w:t>-</w:t>
      </w:r>
      <w:r>
        <w:tab/>
      </w:r>
      <w:r w:rsidR="00A2044A" w:rsidRPr="00CC1686">
        <w:t>centrální řízení dopravy</w:t>
      </w:r>
    </w:p>
    <w:p w:rsidR="00A2044A" w:rsidRPr="00CC1686" w:rsidRDefault="00A2044A" w:rsidP="00CC1686">
      <w:pPr>
        <w:pStyle w:val="Bezmezer"/>
      </w:pPr>
      <w:r w:rsidRPr="00CC1686">
        <w:t>DGN</w:t>
      </w:r>
      <w:r w:rsidR="00CC1686">
        <w:tab/>
        <w:t>-</w:t>
      </w:r>
      <w:r w:rsidR="00CC1686">
        <w:tab/>
      </w:r>
      <w:r w:rsidRPr="00CC1686">
        <w:t>označení výkresů systému MicroStation</w:t>
      </w:r>
    </w:p>
    <w:p w:rsidR="00A2044A" w:rsidRPr="00CC1686" w:rsidRDefault="00A2044A" w:rsidP="00CC1686">
      <w:pPr>
        <w:pStyle w:val="Bezmezer"/>
      </w:pPr>
      <w:r w:rsidRPr="00CC1686">
        <w:t>Mp</w:t>
      </w:r>
      <w:r w:rsidR="00CC1686">
        <w:tab/>
        <w:t>-</w:t>
      </w:r>
      <w:r w:rsidR="00CC1686">
        <w:tab/>
      </w:r>
      <w:r w:rsidRPr="00CC1686">
        <w:t xml:space="preserve">metodický pokyn </w:t>
      </w:r>
    </w:p>
    <w:p w:rsidR="00A2044A" w:rsidRPr="00CC1686" w:rsidRDefault="00CC1686" w:rsidP="00CC1686">
      <w:pPr>
        <w:pStyle w:val="Bezmezer"/>
      </w:pPr>
      <w:r>
        <w:t>PBPP</w:t>
      </w:r>
      <w:r>
        <w:tab/>
        <w:t>-</w:t>
      </w:r>
      <w:r>
        <w:tab/>
      </w:r>
      <w:r w:rsidR="00A2044A" w:rsidRPr="00CC1686">
        <w:t>pevné body podrobného polohového pole</w:t>
      </w:r>
    </w:p>
    <w:p w:rsidR="00A2044A" w:rsidRPr="00CC1686" w:rsidRDefault="00CC1686" w:rsidP="00CC1686">
      <w:pPr>
        <w:pStyle w:val="Bezmezer"/>
      </w:pPr>
      <w:r>
        <w:t>Sm</w:t>
      </w:r>
      <w:r>
        <w:tab/>
        <w:t>-</w:t>
      </w:r>
      <w:r>
        <w:tab/>
      </w:r>
      <w:r w:rsidR="00A2044A" w:rsidRPr="00CC1686">
        <w:t>směrnice</w:t>
      </w:r>
    </w:p>
    <w:p w:rsidR="00A2044A" w:rsidRPr="00CC1686" w:rsidRDefault="00A2044A" w:rsidP="00CC1686">
      <w:pPr>
        <w:pStyle w:val="Bezmezer"/>
      </w:pPr>
      <w:r w:rsidRPr="00CC1686">
        <w:t>S-JTSK</w:t>
      </w:r>
      <w:r w:rsidR="00CC1686">
        <w:tab/>
        <w:t>-</w:t>
      </w:r>
      <w:r w:rsidR="00CC1686">
        <w:tab/>
      </w:r>
      <w:r w:rsidRPr="00CC1686">
        <w:t>souřadnicový systém – Jednotné trigonom. sítě katastrální</w:t>
      </w:r>
      <w:r w:rsidRPr="00CC1686">
        <w:tab/>
      </w:r>
    </w:p>
    <w:p w:rsidR="00A2044A" w:rsidRPr="00CC1686" w:rsidRDefault="00CC1686" w:rsidP="00CC1686">
      <w:pPr>
        <w:pStyle w:val="Bezmezer"/>
      </w:pPr>
      <w:r>
        <w:t>SSZ</w:t>
      </w:r>
      <w:r>
        <w:tab/>
        <w:t>-</w:t>
      </w:r>
      <w:r>
        <w:tab/>
      </w:r>
      <w:r w:rsidR="00A2044A" w:rsidRPr="00CC1686">
        <w:t>světelné signalizační zařízení</w:t>
      </w:r>
    </w:p>
    <w:p w:rsidR="00A2044A" w:rsidRPr="00CC1686" w:rsidRDefault="00CC1686" w:rsidP="00CC1686">
      <w:pPr>
        <w:pStyle w:val="Bezmezer"/>
      </w:pPr>
      <w:r>
        <w:t>2D</w:t>
      </w:r>
      <w:r>
        <w:tab/>
        <w:t>-</w:t>
      </w:r>
      <w:r>
        <w:tab/>
      </w:r>
      <w:r w:rsidR="00A2044A" w:rsidRPr="00CC1686">
        <w:t>dvourozměrný</w:t>
      </w:r>
    </w:p>
    <w:p w:rsidR="00A2044A" w:rsidRPr="00CC1686" w:rsidRDefault="00CC1686" w:rsidP="00CC1686">
      <w:pPr>
        <w:pStyle w:val="Bezmezer"/>
      </w:pPr>
      <w:r>
        <w:t>3D</w:t>
      </w:r>
      <w:r>
        <w:tab/>
        <w:t>-</w:t>
      </w:r>
      <w:r>
        <w:tab/>
      </w:r>
      <w:r w:rsidR="00A2044A" w:rsidRPr="00CC1686">
        <w:t>třírozměrný</w:t>
      </w:r>
    </w:p>
    <w:p w:rsidR="00A2044A" w:rsidRPr="00493D2B" w:rsidRDefault="00A2044A" w:rsidP="00A2044A">
      <w:pPr>
        <w:pStyle w:val="Nadpis2"/>
        <w:ind w:left="357" w:hanging="357"/>
      </w:pPr>
      <w:bookmarkStart w:id="12" w:name="_Toc421101887"/>
      <w:bookmarkStart w:id="13" w:name="_Toc461606267"/>
      <w:r w:rsidRPr="00493D2B">
        <w:t>Definice</w:t>
      </w:r>
      <w:bookmarkEnd w:id="12"/>
      <w:bookmarkEnd w:id="13"/>
    </w:p>
    <w:p w:rsidR="00A2044A" w:rsidRPr="00F07340" w:rsidRDefault="00A2044A" w:rsidP="00A2044A">
      <w:pPr>
        <w:pStyle w:val="Nadpis2"/>
        <w:numPr>
          <w:ilvl w:val="0"/>
          <w:numId w:val="0"/>
        </w:numPr>
        <w:ind w:left="426"/>
        <w:rPr>
          <w:b w:val="0"/>
        </w:rPr>
      </w:pPr>
      <w:r>
        <w:rPr>
          <w:b w:val="0"/>
        </w:rPr>
        <w:tab/>
      </w:r>
      <w:bookmarkStart w:id="14" w:name="_Toc445720604"/>
      <w:bookmarkStart w:id="15" w:name="_Toc445899506"/>
      <w:bookmarkStart w:id="16" w:name="_Toc461606268"/>
      <w:r w:rsidRPr="00CA328B">
        <w:rPr>
          <w:rStyle w:val="BezmezerChar"/>
          <w:b w:val="0"/>
        </w:rPr>
        <w:t xml:space="preserve">Vyhotovení geodetické dokumentace skutečného provedení staveb pro společnost </w:t>
      </w:r>
      <w:bookmarkStart w:id="17" w:name="DDE_LINK1"/>
      <w:r w:rsidRPr="00CA328B">
        <w:rPr>
          <w:rStyle w:val="BezmezerChar"/>
          <w:b w:val="0"/>
        </w:rPr>
        <w:t>BKOM</w:t>
      </w:r>
      <w:r w:rsidRPr="00F07340">
        <w:rPr>
          <w:b w:val="0"/>
        </w:rPr>
        <w:t>.</w:t>
      </w:r>
      <w:bookmarkEnd w:id="14"/>
      <w:bookmarkEnd w:id="15"/>
      <w:bookmarkEnd w:id="16"/>
    </w:p>
    <w:p w:rsidR="00A2044A" w:rsidRPr="00493D2B" w:rsidRDefault="00A2044A" w:rsidP="0068255E">
      <w:pPr>
        <w:pStyle w:val="Nadpis2"/>
        <w:ind w:left="357" w:hanging="357"/>
      </w:pPr>
      <w:bookmarkStart w:id="18" w:name="_Toc421101888"/>
      <w:bookmarkStart w:id="19" w:name="_Toc461606269"/>
      <w:bookmarkEnd w:id="17"/>
      <w:r w:rsidRPr="00493D2B">
        <w:t>Odborné funkce</w:t>
      </w:r>
      <w:bookmarkEnd w:id="18"/>
      <w:bookmarkEnd w:id="19"/>
    </w:p>
    <w:p w:rsidR="00A2044A" w:rsidRPr="00D752C6" w:rsidRDefault="00A2044A" w:rsidP="00A2044A">
      <w:pPr>
        <w:pStyle w:val="Nadpis6"/>
        <w:spacing w:before="120" w:line="360" w:lineRule="exact"/>
      </w:pPr>
      <w:r w:rsidRPr="002400AD">
        <w:t>Zodpovědný geodet</w:t>
      </w:r>
    </w:p>
    <w:p w:rsidR="00A2044A" w:rsidRDefault="00A2044A" w:rsidP="00A2044A">
      <w:pPr>
        <w:spacing w:before="0" w:line="240" w:lineRule="exact"/>
        <w:ind w:left="709"/>
      </w:pPr>
      <w:r w:rsidRPr="00D752C6">
        <w:t>je zástupce BKOM, pověřený přejímáním geodetické dokumentace skutečného provedení staveb.</w:t>
      </w:r>
    </w:p>
    <w:p w:rsidR="00A2044A" w:rsidRPr="00D752C6" w:rsidRDefault="00A2044A" w:rsidP="009377F6">
      <w:pPr>
        <w:pStyle w:val="Nadpis6"/>
        <w:spacing w:before="120"/>
      </w:pPr>
      <w:r w:rsidRPr="00D752C6">
        <w:t>Zhotovitel</w:t>
      </w:r>
    </w:p>
    <w:p w:rsidR="00A2044A" w:rsidRPr="0040417C" w:rsidRDefault="00A2044A" w:rsidP="00A2044A">
      <w:pPr>
        <w:pStyle w:val="Bezmezer"/>
      </w:pPr>
      <w:r w:rsidRPr="0040417C">
        <w:t>je geodet, geodetická firma dodávající BKOM geodetickou dokumentaci skutečného provedení staveb. Zhotovitel musí splňovat požadavky plynoucí ze Zákona č.200/1994 Sb. § 3, odst. (3) a (4).</w:t>
      </w:r>
    </w:p>
    <w:p w:rsidR="00A2044A" w:rsidRDefault="00CA328B" w:rsidP="00A2044A">
      <w:pPr>
        <w:pStyle w:val="Nadpis1"/>
        <w:spacing w:after="0"/>
      </w:pPr>
      <w:bookmarkStart w:id="20" w:name="_Toc461606270"/>
      <w:r>
        <w:t>VYHOTOVENÍ GEODETICKÉ DOKUMENTACE SKUTEČNÉHO PROVEDENÍ STAVEB</w:t>
      </w:r>
      <w:bookmarkEnd w:id="20"/>
    </w:p>
    <w:p w:rsidR="00A2044A" w:rsidRPr="0068255E" w:rsidRDefault="00A2044A" w:rsidP="00865006">
      <w:pPr>
        <w:pStyle w:val="Nadpis2"/>
        <w:ind w:left="0" w:firstLine="0"/>
      </w:pPr>
      <w:bookmarkStart w:id="21" w:name="_Toc410574530"/>
      <w:bookmarkStart w:id="22" w:name="_Toc444760772"/>
      <w:bookmarkStart w:id="23" w:name="_Toc461606271"/>
      <w:bookmarkStart w:id="24" w:name="_Toc410569530"/>
      <w:bookmarkStart w:id="25" w:name="_Toc410574531"/>
      <w:r w:rsidRPr="0068255E">
        <w:t>Rozsah geodetických prací a geodetické části dokumentace skutečného provedení stavby</w:t>
      </w:r>
      <w:bookmarkEnd w:id="21"/>
      <w:bookmarkEnd w:id="22"/>
      <w:bookmarkEnd w:id="23"/>
    </w:p>
    <w:bookmarkEnd w:id="24"/>
    <w:bookmarkEnd w:id="25"/>
    <w:p w:rsidR="00A2044A" w:rsidRPr="00493D2B" w:rsidRDefault="00A2044A" w:rsidP="00493D2B">
      <w:pPr>
        <w:pStyle w:val="Nadpis3"/>
        <w:ind w:left="0" w:firstLine="0"/>
      </w:pPr>
      <w:r w:rsidRPr="00493D2B">
        <w:t>Rozsah prací – měření</w:t>
      </w:r>
    </w:p>
    <w:p w:rsidR="00A2044A" w:rsidRPr="00493D2B" w:rsidRDefault="00A2044A" w:rsidP="00493D2B">
      <w:pPr>
        <w:pStyle w:val="Nadpis4"/>
        <w:ind w:left="0" w:firstLine="0"/>
      </w:pPr>
      <w:bookmarkStart w:id="26" w:name="_Toc410569531"/>
      <w:bookmarkStart w:id="27" w:name="_Toc410574532"/>
      <w:r w:rsidRPr="00493D2B">
        <w:t>Obecné podmínky</w:t>
      </w:r>
      <w:bookmarkEnd w:id="26"/>
      <w:bookmarkEnd w:id="27"/>
    </w:p>
    <w:p w:rsidR="00A2044A" w:rsidRPr="001E13FF" w:rsidRDefault="00A2044A" w:rsidP="0068255E">
      <w:pPr>
        <w:pStyle w:val="Bezmezer"/>
        <w:numPr>
          <w:ilvl w:val="0"/>
          <w:numId w:val="8"/>
        </w:numPr>
        <w:ind w:left="1066" w:hanging="357"/>
      </w:pPr>
      <w:r w:rsidRPr="001E13FF">
        <w:lastRenderedPageBreak/>
        <w:t>souřadnicový systém S-JTSK</w:t>
      </w:r>
    </w:p>
    <w:p w:rsidR="00A2044A" w:rsidRPr="001E13FF" w:rsidRDefault="00A2044A" w:rsidP="0068255E">
      <w:pPr>
        <w:pStyle w:val="Bezmezer"/>
        <w:numPr>
          <w:ilvl w:val="0"/>
          <w:numId w:val="8"/>
        </w:numPr>
        <w:ind w:left="1066" w:hanging="357"/>
      </w:pPr>
      <w:r w:rsidRPr="001E13FF">
        <w:t>výškový systém Bpv</w:t>
      </w:r>
    </w:p>
    <w:p w:rsidR="00A2044A" w:rsidRPr="001E13FF" w:rsidRDefault="00A2044A" w:rsidP="0068255E">
      <w:pPr>
        <w:pStyle w:val="Bezmezer"/>
        <w:numPr>
          <w:ilvl w:val="0"/>
          <w:numId w:val="8"/>
        </w:numPr>
        <w:ind w:left="1066" w:hanging="357"/>
      </w:pPr>
      <w:r w:rsidRPr="001E13FF">
        <w:t>účelová mapa ve 3. třídě přesnosti - podle ČSN 01</w:t>
      </w:r>
      <w:r w:rsidR="00D80271">
        <w:t xml:space="preserve"> </w:t>
      </w:r>
      <w:r w:rsidRPr="001E13FF">
        <w:t>3410</w:t>
      </w:r>
    </w:p>
    <w:p w:rsidR="00A2044A" w:rsidRPr="001E13FF" w:rsidRDefault="00A2044A" w:rsidP="0068255E">
      <w:pPr>
        <w:pStyle w:val="Bezmezer"/>
        <w:numPr>
          <w:ilvl w:val="0"/>
          <w:numId w:val="8"/>
        </w:numPr>
        <w:ind w:left="1066" w:hanging="357"/>
      </w:pPr>
      <w:r w:rsidRPr="001E13FF">
        <w:t>měřítko mapování 1:250</w:t>
      </w:r>
    </w:p>
    <w:p w:rsidR="00A2044A" w:rsidRPr="00493D2B" w:rsidRDefault="00A2044A" w:rsidP="00493D2B">
      <w:pPr>
        <w:pStyle w:val="Nadpis4"/>
        <w:ind w:left="0" w:firstLine="0"/>
      </w:pPr>
      <w:bookmarkStart w:id="28" w:name="_Toc410569532"/>
      <w:bookmarkStart w:id="29" w:name="_Toc410574533"/>
      <w:r w:rsidRPr="00493D2B">
        <w:t>Zaměření skutečného provedení komunikace</w:t>
      </w:r>
      <w:bookmarkEnd w:id="28"/>
      <w:bookmarkEnd w:id="29"/>
    </w:p>
    <w:p w:rsidR="00A2044A" w:rsidRPr="001E13FF" w:rsidRDefault="00A2044A" w:rsidP="0068255E">
      <w:pPr>
        <w:pStyle w:val="Bezmezer"/>
        <w:numPr>
          <w:ilvl w:val="0"/>
          <w:numId w:val="7"/>
        </w:numPr>
        <w:ind w:left="1066" w:hanging="357"/>
      </w:pPr>
      <w:r w:rsidRPr="001E13FF">
        <w:t xml:space="preserve">Měření bude provedeno </w:t>
      </w:r>
      <w:r w:rsidRPr="00B55DF7">
        <w:rPr>
          <w:b/>
        </w:rPr>
        <w:t>v příčných profilech po 20 m včetně výšek v ose vozovky a výšek obrubníků</w:t>
      </w:r>
      <w:r w:rsidRPr="001E13FF">
        <w:t>. Účelová mapa novostavby bude zaměřena za hranici silničního tělesa, i s objekty do vzdálenosti min. 10 m. Zpracovatel si před zahájením měřických prací zjistí stav okolí v pasportu BKOM. V případě, že navazuje na již zaměřené stavby, zpracuje zaměření v návaznosti na tyto již provedené stavby. Pokud je stavbou chodník, parkoviště, zastávka, vjezd, nebo jedná – li se o opravu povrchů, bude provedeno pouze zaměření realizace (stavby) be</w:t>
      </w:r>
      <w:r w:rsidR="00040632">
        <w:t>z návaznosti na okolní objekty.</w:t>
      </w:r>
    </w:p>
    <w:p w:rsidR="00A2044A" w:rsidRPr="001E13FF" w:rsidRDefault="00A2044A" w:rsidP="0068255E">
      <w:pPr>
        <w:pStyle w:val="Bezmezer"/>
        <w:numPr>
          <w:ilvl w:val="0"/>
          <w:numId w:val="7"/>
        </w:numPr>
        <w:ind w:left="1066" w:hanging="357"/>
      </w:pPr>
      <w:r w:rsidRPr="001E13FF">
        <w:t xml:space="preserve">Je-li podél komunikace vyznačeno rozhraní parcel plotem nebo zídkou ohraničující soukromý majetek, </w:t>
      </w:r>
      <w:r w:rsidRPr="00B55DF7">
        <w:rPr>
          <w:b/>
        </w:rPr>
        <w:t>je</w:t>
      </w:r>
      <w:r w:rsidRPr="001E13FF">
        <w:t xml:space="preserve"> </w:t>
      </w:r>
      <w:r w:rsidRPr="00B55DF7">
        <w:rPr>
          <w:b/>
        </w:rPr>
        <w:t>nutno zaměřit</w:t>
      </w:r>
      <w:r w:rsidRPr="001E13FF">
        <w:t xml:space="preserve"> toto rozhraní a zakreslit typ tohoto rozhraní uživatelskou čarou. Situace za ploty a zídkami (evidentně soukromý majetek) se neměří.</w:t>
      </w:r>
    </w:p>
    <w:p w:rsidR="00A2044A" w:rsidRPr="001E13FF" w:rsidRDefault="00A2044A" w:rsidP="0068255E">
      <w:pPr>
        <w:pStyle w:val="Bezmezer"/>
        <w:numPr>
          <w:ilvl w:val="0"/>
          <w:numId w:val="7"/>
        </w:numPr>
        <w:ind w:left="1066" w:hanging="357"/>
      </w:pPr>
      <w:r w:rsidRPr="001E13FF">
        <w:t>Je nutno zaměřit všechny povrchové znaky podle  </w:t>
      </w:r>
      <w:r w:rsidRPr="00B55DF7">
        <w:rPr>
          <w:b/>
        </w:rPr>
        <w:t>ČSN 01</w:t>
      </w:r>
      <w:r w:rsidR="00D80271">
        <w:rPr>
          <w:b/>
        </w:rPr>
        <w:t xml:space="preserve"> </w:t>
      </w:r>
      <w:r w:rsidRPr="00B55DF7">
        <w:rPr>
          <w:b/>
        </w:rPr>
        <w:t>3411</w:t>
      </w:r>
      <w:r w:rsidRPr="001E13FF">
        <w:t>.</w:t>
      </w:r>
    </w:p>
    <w:p w:rsidR="00A2044A" w:rsidRPr="001E13FF" w:rsidRDefault="00A2044A" w:rsidP="0068255E">
      <w:pPr>
        <w:pStyle w:val="Bezmezer"/>
        <w:numPr>
          <w:ilvl w:val="0"/>
          <w:numId w:val="7"/>
        </w:numPr>
        <w:ind w:left="1066" w:hanging="357"/>
      </w:pPr>
      <w:r w:rsidRPr="001E13FF">
        <w:t>Zaměří se všechny hranice mezi různými povrchy a materiál každého povrchu se vyznačí popisem.</w:t>
      </w:r>
    </w:p>
    <w:p w:rsidR="00A2044A" w:rsidRPr="001E13FF" w:rsidRDefault="00A2044A" w:rsidP="0068255E">
      <w:pPr>
        <w:pStyle w:val="Bezmezer"/>
        <w:numPr>
          <w:ilvl w:val="0"/>
          <w:numId w:val="7"/>
        </w:numPr>
        <w:ind w:left="1066" w:hanging="357"/>
      </w:pPr>
      <w:r w:rsidRPr="001E13FF">
        <w:t>Zaměří se nezpevněné plochy kolem stromů.</w:t>
      </w:r>
    </w:p>
    <w:p w:rsidR="00A2044A" w:rsidRPr="001E13FF" w:rsidRDefault="00A2044A" w:rsidP="0068255E">
      <w:pPr>
        <w:pStyle w:val="Bezmezer"/>
        <w:numPr>
          <w:ilvl w:val="0"/>
          <w:numId w:val="7"/>
        </w:numPr>
        <w:ind w:left="1066" w:hanging="357"/>
      </w:pPr>
      <w:r w:rsidRPr="001E13FF">
        <w:t>Zaměří se osy kolejí a rozhraní tramvajového tělesa a vozovky. V případě, že není jasné rozhraní mezi tram. tělesem a vozovkou, kreslí se čára (vrstva 13) ve vzdálenosti 0,50m od kolejnice.</w:t>
      </w:r>
    </w:p>
    <w:p w:rsidR="00A2044A" w:rsidRPr="001E13FF" w:rsidRDefault="00A2044A" w:rsidP="0068255E">
      <w:pPr>
        <w:pStyle w:val="Bezmezer"/>
        <w:numPr>
          <w:ilvl w:val="0"/>
          <w:numId w:val="7"/>
        </w:numPr>
        <w:ind w:left="1066" w:hanging="357"/>
      </w:pPr>
      <w:r w:rsidRPr="001E13FF">
        <w:t>Při mimoúrovňovém křížení komunikací se druhá komunikace vyznačí obrysem.</w:t>
      </w:r>
    </w:p>
    <w:p w:rsidR="00A2044A" w:rsidRPr="001E13FF" w:rsidRDefault="00A2044A" w:rsidP="0068255E">
      <w:pPr>
        <w:pStyle w:val="Bezmezer"/>
        <w:numPr>
          <w:ilvl w:val="0"/>
          <w:numId w:val="7"/>
        </w:numPr>
        <w:ind w:left="1066" w:hanging="357"/>
      </w:pPr>
      <w:r w:rsidRPr="001E13FF">
        <w:t>U podchodů se zaměří část pod komunikací včetně odvodnění.</w:t>
      </w:r>
    </w:p>
    <w:p w:rsidR="00A2044A" w:rsidRPr="001E13FF" w:rsidRDefault="00A2044A" w:rsidP="0068255E">
      <w:pPr>
        <w:pStyle w:val="Bezmezer"/>
        <w:numPr>
          <w:ilvl w:val="0"/>
          <w:numId w:val="7"/>
        </w:numPr>
        <w:ind w:left="1066" w:hanging="357"/>
      </w:pPr>
      <w:r w:rsidRPr="001E13FF">
        <w:t>U oblouků se měří 3 body, u větších poloměrů po 5m, přímý úsek maximálně po 20m.</w:t>
      </w:r>
    </w:p>
    <w:p w:rsidR="00A2044A" w:rsidRPr="001E13FF" w:rsidRDefault="00A2044A" w:rsidP="0068255E">
      <w:pPr>
        <w:pStyle w:val="Bezmezer"/>
        <w:numPr>
          <w:ilvl w:val="0"/>
          <w:numId w:val="7"/>
        </w:numPr>
        <w:ind w:left="1066" w:hanging="357"/>
      </w:pPr>
      <w:r w:rsidRPr="001E13FF">
        <w:t>U všech ploch bude vyznačen povrch geodetickou značkou, u zpevněných ploch textem.</w:t>
      </w:r>
    </w:p>
    <w:p w:rsidR="00A2044A" w:rsidRPr="001E13FF" w:rsidRDefault="00A2044A" w:rsidP="0068255E">
      <w:pPr>
        <w:pStyle w:val="Bezmezer"/>
        <w:numPr>
          <w:ilvl w:val="0"/>
          <w:numId w:val="7"/>
        </w:numPr>
        <w:ind w:left="1066" w:hanging="357"/>
      </w:pPr>
      <w:r w:rsidRPr="001E13FF">
        <w:t>Textem budou dále označeny popisy objektů, orientační čísla domů, názvy ulic, výšky obrubníků, materiál obrubníků, materiál vodících proužků a přídlažby.</w:t>
      </w:r>
    </w:p>
    <w:p w:rsidR="00A2044A" w:rsidRPr="001E13FF" w:rsidRDefault="00A2044A" w:rsidP="0068255E">
      <w:pPr>
        <w:pStyle w:val="Bezmezer"/>
        <w:numPr>
          <w:ilvl w:val="0"/>
          <w:numId w:val="7"/>
        </w:numPr>
        <w:ind w:left="1066" w:hanging="357"/>
      </w:pPr>
      <w:r w:rsidRPr="001E13FF">
        <w:t>Není-li jednoznačné využití plochy, je třeba označit, zda jde o vozovku, chodník, parkoviště ap.</w:t>
      </w:r>
    </w:p>
    <w:p w:rsidR="00A2044A" w:rsidRPr="001E13FF" w:rsidRDefault="00A2044A" w:rsidP="0068255E">
      <w:pPr>
        <w:pStyle w:val="Bezmezer"/>
        <w:numPr>
          <w:ilvl w:val="0"/>
          <w:numId w:val="7"/>
        </w:numPr>
        <w:ind w:left="1066" w:hanging="357"/>
      </w:pPr>
      <w:r w:rsidRPr="001E13FF">
        <w:t>U schodiště se měří začátek a konec podesty, stupně se vykreslí dle skutečnosti.</w:t>
      </w:r>
    </w:p>
    <w:p w:rsidR="00A2044A" w:rsidRPr="001E13FF" w:rsidRDefault="00A2044A" w:rsidP="0068255E">
      <w:pPr>
        <w:pStyle w:val="Bezmezer"/>
        <w:numPr>
          <w:ilvl w:val="0"/>
          <w:numId w:val="7"/>
        </w:numPr>
        <w:ind w:left="1066" w:hanging="357"/>
      </w:pPr>
      <w:r w:rsidRPr="001E13FF">
        <w:t>U zábradlí, svodidel a zídek se uvede materiál a výška.</w:t>
      </w:r>
    </w:p>
    <w:p w:rsidR="00A2044A" w:rsidRPr="001E13FF" w:rsidRDefault="00A2044A" w:rsidP="0068255E">
      <w:pPr>
        <w:pStyle w:val="Bezmezer"/>
        <w:numPr>
          <w:ilvl w:val="0"/>
          <w:numId w:val="7"/>
        </w:numPr>
        <w:ind w:left="1066" w:hanging="357"/>
      </w:pPr>
      <w:r w:rsidRPr="001E13FF">
        <w:t>U propustků se zaměří vtok, výtok a křídla a uvede se průměr a materiál potrubí.</w:t>
      </w:r>
    </w:p>
    <w:p w:rsidR="00A2044A" w:rsidRPr="001E13FF" w:rsidRDefault="00A2044A" w:rsidP="0068255E">
      <w:pPr>
        <w:pStyle w:val="Bezmezer"/>
        <w:numPr>
          <w:ilvl w:val="0"/>
          <w:numId w:val="7"/>
        </w:numPr>
        <w:ind w:left="1066" w:hanging="357"/>
      </w:pPr>
      <w:r w:rsidRPr="001E13FF">
        <w:t>Zaměří se podobrubníkové vpusti.</w:t>
      </w:r>
    </w:p>
    <w:p w:rsidR="00A2044A" w:rsidRPr="001E13FF" w:rsidRDefault="00A2044A" w:rsidP="0068255E">
      <w:pPr>
        <w:pStyle w:val="Bezmezer"/>
        <w:numPr>
          <w:ilvl w:val="0"/>
          <w:numId w:val="7"/>
        </w:numPr>
        <w:ind w:left="1066" w:hanging="357"/>
      </w:pPr>
      <w:r w:rsidRPr="001E13FF">
        <w:t>Svislé a vodorovné dopravní značky se uvedou podle vyhlášky č. 30/2001 Sb. ve znění pozdějších předpisů.</w:t>
      </w:r>
    </w:p>
    <w:p w:rsidR="00A2044A" w:rsidRPr="001E13FF" w:rsidRDefault="00A2044A" w:rsidP="0068255E">
      <w:pPr>
        <w:pStyle w:val="Bezmezer"/>
        <w:numPr>
          <w:ilvl w:val="0"/>
          <w:numId w:val="7"/>
        </w:numPr>
        <w:ind w:left="1066" w:hanging="357"/>
      </w:pPr>
      <w:r w:rsidRPr="001E13FF">
        <w:t xml:space="preserve">Zaměří se úchyt svislé dopravní značky včetně značek na objektech.  Zákres se provede podle </w:t>
      </w:r>
      <w:r w:rsidRPr="00B55DF7">
        <w:rPr>
          <w:b/>
        </w:rPr>
        <w:t>ČSN 01 3411</w:t>
      </w:r>
      <w:r w:rsidRPr="001E13FF">
        <w:t xml:space="preserve">. </w:t>
      </w:r>
    </w:p>
    <w:p w:rsidR="00A2044A" w:rsidRPr="0068255E" w:rsidRDefault="00A2044A" w:rsidP="0068255E">
      <w:pPr>
        <w:pStyle w:val="Bezmezer"/>
        <w:numPr>
          <w:ilvl w:val="0"/>
          <w:numId w:val="7"/>
        </w:numPr>
        <w:ind w:left="1066" w:hanging="357"/>
      </w:pPr>
      <w:r w:rsidRPr="001E13FF">
        <w:t>U podélné čáry přerušované se zaměří změna kadence, u vodorovných stínů se zaměří směr čar.</w:t>
      </w:r>
    </w:p>
    <w:p w:rsidR="00A2044A" w:rsidRPr="0040417C" w:rsidRDefault="00A2044A" w:rsidP="00493D2B">
      <w:pPr>
        <w:pStyle w:val="Nadpis4"/>
        <w:ind w:left="0" w:firstLine="0"/>
      </w:pPr>
      <w:bookmarkStart w:id="30" w:name="_Toc410569533"/>
      <w:bookmarkStart w:id="31" w:name="_Toc410574534"/>
      <w:r w:rsidRPr="0040417C">
        <w:t>Zaměření skutečného provedení kanalizace</w:t>
      </w:r>
      <w:bookmarkEnd w:id="30"/>
      <w:bookmarkEnd w:id="31"/>
    </w:p>
    <w:p w:rsidR="00A2044A" w:rsidRPr="001E13FF" w:rsidRDefault="00A2044A" w:rsidP="0068255E">
      <w:pPr>
        <w:pStyle w:val="Bezmezer"/>
        <w:numPr>
          <w:ilvl w:val="0"/>
          <w:numId w:val="6"/>
        </w:numPr>
        <w:ind w:left="1066" w:hanging="357"/>
      </w:pPr>
      <w:r w:rsidRPr="001E13FF">
        <w:t xml:space="preserve">Zaměřuje se </w:t>
      </w:r>
      <w:r w:rsidRPr="00B55DF7">
        <w:rPr>
          <w:b/>
        </w:rPr>
        <w:t>dešťová kanalizace včetně přípojek</w:t>
      </w:r>
      <w:r w:rsidRPr="001E13FF">
        <w:t>, která přejde do správy BKOM.</w:t>
      </w:r>
    </w:p>
    <w:p w:rsidR="00A2044A" w:rsidRPr="001E13FF" w:rsidRDefault="00A2044A" w:rsidP="0068255E">
      <w:pPr>
        <w:pStyle w:val="Bezmezer"/>
        <w:numPr>
          <w:ilvl w:val="0"/>
          <w:numId w:val="6"/>
        </w:numPr>
        <w:ind w:left="1066" w:hanging="357"/>
      </w:pPr>
      <w:r w:rsidRPr="001E13FF">
        <w:t>Zaměření podrobných částí dešťové kanalizace je nutno zaměřit zásadně</w:t>
      </w:r>
      <w:r w:rsidRPr="00B55DF7">
        <w:rPr>
          <w:b/>
        </w:rPr>
        <w:t xml:space="preserve"> před záhozem</w:t>
      </w:r>
      <w:r w:rsidRPr="001E13FF">
        <w:t>.</w:t>
      </w:r>
    </w:p>
    <w:p w:rsidR="00A2044A" w:rsidRPr="001E13FF" w:rsidRDefault="00A2044A" w:rsidP="0068255E">
      <w:pPr>
        <w:pStyle w:val="Bezmezer"/>
        <w:numPr>
          <w:ilvl w:val="0"/>
          <w:numId w:val="6"/>
        </w:numPr>
        <w:ind w:left="1066" w:hanging="357"/>
      </w:pPr>
      <w:r w:rsidRPr="001E13FF">
        <w:t>Měří se polohy a výšky šachet, vpustí, lomů, míst napojení a ostatních objektů na kanalizaci.</w:t>
      </w:r>
    </w:p>
    <w:p w:rsidR="00A2044A" w:rsidRPr="001E13FF" w:rsidRDefault="00A2044A" w:rsidP="0068255E">
      <w:pPr>
        <w:pStyle w:val="Bezmezer"/>
        <w:numPr>
          <w:ilvl w:val="0"/>
          <w:numId w:val="6"/>
        </w:numPr>
        <w:ind w:left="1066" w:hanging="357"/>
      </w:pPr>
      <w:r w:rsidRPr="001E13FF">
        <w:t>U šachet, vpustí a ostatních objektů se uvádí výšky dna, výšky poklopu (mříže), výšky vyústění a výšky zaústění.</w:t>
      </w:r>
    </w:p>
    <w:p w:rsidR="00A2044A" w:rsidRPr="001E13FF" w:rsidRDefault="00A2044A" w:rsidP="0068255E">
      <w:pPr>
        <w:pStyle w:val="Bezmezer"/>
        <w:numPr>
          <w:ilvl w:val="0"/>
          <w:numId w:val="6"/>
        </w:numPr>
        <w:ind w:left="1066" w:hanging="357"/>
      </w:pPr>
      <w:r w:rsidRPr="001E13FF">
        <w:lastRenderedPageBreak/>
        <w:t>U kanalizačního potrubí se uvádí materiál a průměr potrubí, spád v promilích a délka mezi šachtami a přípojkami.</w:t>
      </w:r>
    </w:p>
    <w:p w:rsidR="00A2044A" w:rsidRPr="001E13FF" w:rsidRDefault="00A2044A" w:rsidP="0068255E">
      <w:pPr>
        <w:pStyle w:val="Bezmezer"/>
        <w:numPr>
          <w:ilvl w:val="0"/>
          <w:numId w:val="6"/>
        </w:numPr>
        <w:ind w:left="1066" w:hanging="357"/>
      </w:pPr>
      <w:r w:rsidRPr="001E13FF">
        <w:t>Délka přípojky se uvádí v metrech na 2 desetinná místa.</w:t>
      </w:r>
    </w:p>
    <w:p w:rsidR="00A2044A" w:rsidRPr="001E13FF" w:rsidRDefault="00A2044A" w:rsidP="0068255E">
      <w:pPr>
        <w:pStyle w:val="Bezmezer"/>
        <w:numPr>
          <w:ilvl w:val="0"/>
          <w:numId w:val="6"/>
        </w:numPr>
        <w:ind w:left="1066" w:hanging="357"/>
      </w:pPr>
      <w:r w:rsidRPr="001E13FF">
        <w:t>U kanalizačních šachet, vpustí a přípojek se zakótují oměrné míry nejméně na dva pevné předměty měření.</w:t>
      </w:r>
    </w:p>
    <w:p w:rsidR="00A2044A" w:rsidRPr="001E13FF" w:rsidRDefault="00A2044A" w:rsidP="0068255E">
      <w:pPr>
        <w:pStyle w:val="Bezmezer"/>
        <w:numPr>
          <w:ilvl w:val="0"/>
          <w:numId w:val="6"/>
        </w:numPr>
        <w:ind w:left="1066" w:hanging="357"/>
      </w:pPr>
      <w:r w:rsidRPr="001E13FF">
        <w:t>Součástí dodávky skutečného provedení zaměření kanalizace je tabulka uličních vpustí, tabulka kanalizačních šachet, podélný profil dešťové kanalizace, výkres atypických objektů kanalizace. Situaci kanalizace v tištěné podobě, tabulky a podélné profily předávejte ve dvou vyhotoveních.</w:t>
      </w:r>
    </w:p>
    <w:p w:rsidR="00A2044A" w:rsidRPr="001E13FF" w:rsidRDefault="00A2044A" w:rsidP="0068255E">
      <w:pPr>
        <w:pStyle w:val="Bezmezer"/>
        <w:numPr>
          <w:ilvl w:val="0"/>
          <w:numId w:val="6"/>
        </w:numPr>
        <w:ind w:left="1066" w:hanging="357"/>
      </w:pPr>
      <w:r w:rsidRPr="001E13FF">
        <w:t>Pokud není k dispozici mapa vypracovaná podle tohoto Metodického pokynu, je nutno ji zaměřit podle bodu 3.1.1.2.</w:t>
      </w:r>
      <w:bookmarkStart w:id="32" w:name="_Toc410569534"/>
      <w:bookmarkStart w:id="33" w:name="_Toc410574535"/>
    </w:p>
    <w:p w:rsidR="00A2044A" w:rsidRPr="00A2044A" w:rsidRDefault="00A2044A" w:rsidP="0068255E">
      <w:pPr>
        <w:pStyle w:val="Nadpis4"/>
        <w:spacing w:line="360" w:lineRule="exact"/>
        <w:ind w:left="646" w:hanging="646"/>
        <w:rPr>
          <w:lang w:eastAsia="cs-CZ"/>
        </w:rPr>
      </w:pPr>
      <w:r w:rsidRPr="00A2044A">
        <w:rPr>
          <w:lang w:eastAsia="cs-CZ"/>
        </w:rPr>
        <w:t>Zaměření skutečného provedení kabelu světelného signalizačního zařízení (SSZ)</w:t>
      </w:r>
      <w:bookmarkEnd w:id="32"/>
      <w:bookmarkEnd w:id="33"/>
    </w:p>
    <w:p w:rsidR="00A2044A" w:rsidRPr="0068255E" w:rsidRDefault="00A2044A" w:rsidP="0068255E">
      <w:pPr>
        <w:pStyle w:val="Bezmezer"/>
      </w:pPr>
      <w:r w:rsidRPr="0068255E">
        <w:t>Kabely je nutno zaměřit zásadně před záhozem.</w:t>
      </w:r>
    </w:p>
    <w:p w:rsidR="00A2044A" w:rsidRPr="0068255E" w:rsidRDefault="00A2044A" w:rsidP="0068255E">
      <w:pPr>
        <w:pStyle w:val="Bezmezer"/>
      </w:pPr>
      <w:r w:rsidRPr="0068255E">
        <w:t>Měří se a uvádí se:</w:t>
      </w:r>
    </w:p>
    <w:p w:rsidR="00A2044A" w:rsidRPr="001E13FF" w:rsidRDefault="00A2044A" w:rsidP="0068255E">
      <w:pPr>
        <w:pStyle w:val="Bezmezer"/>
        <w:numPr>
          <w:ilvl w:val="0"/>
          <w:numId w:val="5"/>
        </w:numPr>
        <w:ind w:left="1066" w:hanging="357"/>
      </w:pPr>
      <w:r w:rsidRPr="001E13FF">
        <w:t>řadiče SSZ, koordinační skříně CŘD, elektroměrové skříně a ostatní nadzemní znaky kabelů</w:t>
      </w:r>
    </w:p>
    <w:p w:rsidR="00A2044A" w:rsidRPr="001E13FF" w:rsidRDefault="00A2044A" w:rsidP="0068255E">
      <w:pPr>
        <w:pStyle w:val="Bezmezer"/>
        <w:numPr>
          <w:ilvl w:val="0"/>
          <w:numId w:val="5"/>
        </w:numPr>
        <w:ind w:left="1066" w:hanging="357"/>
      </w:pPr>
      <w:r w:rsidRPr="001E13FF">
        <w:t xml:space="preserve">průběh kabelu na vrchu kabelového pláště, průběh indukčních smyček, počet kabelů v kynetě, materiál kabelů, kabelové spojky </w:t>
      </w:r>
    </w:p>
    <w:p w:rsidR="00A2044A" w:rsidRPr="001E13FF" w:rsidRDefault="00A2044A" w:rsidP="0068255E">
      <w:pPr>
        <w:pStyle w:val="Bezmezer"/>
        <w:numPr>
          <w:ilvl w:val="0"/>
          <w:numId w:val="5"/>
        </w:numPr>
        <w:ind w:left="1066" w:hanging="357"/>
      </w:pPr>
      <w:r w:rsidRPr="001E13FF">
        <w:t>chráničky, jejich průběh, šířka chráničky, materiál, průměr potrubí a počet prostupů a jejich obsazení, příčný řez chráničkami - u nových chrániček (u 1 prostupu ne)</w:t>
      </w:r>
    </w:p>
    <w:p w:rsidR="00A2044A" w:rsidRDefault="00A2044A" w:rsidP="0068255E">
      <w:pPr>
        <w:pStyle w:val="Bezmezer"/>
        <w:numPr>
          <w:ilvl w:val="0"/>
          <w:numId w:val="5"/>
        </w:numPr>
        <w:ind w:left="1066" w:hanging="357"/>
      </w:pPr>
      <w:r w:rsidRPr="001E13FF">
        <w:t>u stávajících chrániček uvést materiál a průměr</w:t>
      </w:r>
    </w:p>
    <w:p w:rsidR="00B55DF7" w:rsidRPr="001E13FF" w:rsidRDefault="00B55DF7" w:rsidP="00B55DF7">
      <w:pPr>
        <w:pStyle w:val="Bezmezer"/>
        <w:ind w:left="1066"/>
      </w:pPr>
    </w:p>
    <w:p w:rsidR="00A2044A" w:rsidRPr="001E13FF" w:rsidRDefault="00A2044A" w:rsidP="00B55DF7">
      <w:pPr>
        <w:pStyle w:val="Bezmezer"/>
      </w:pPr>
      <w:r w:rsidRPr="001E13FF">
        <w:t>Kabel se měří v přímém úseku max. po 15 m. Trasu je nutno zaměřit tak, aby odchylka osy kabelu mezi dvěma zaměřovanými body nepřesáhla 14 cm. Lomové body kabelů a koncové body chrániček je nutno ve výkresu zakótovat nejméně o</w:t>
      </w:r>
      <w:r w:rsidR="00B40717">
        <w:t>d dvou pevných předmětů měření</w:t>
      </w:r>
      <w:r w:rsidRPr="001E13FF">
        <w:t xml:space="preserve">. </w:t>
      </w:r>
    </w:p>
    <w:p w:rsidR="00A2044A" w:rsidRPr="001E13FF" w:rsidRDefault="00A2044A" w:rsidP="00B55DF7">
      <w:pPr>
        <w:pStyle w:val="Bezmezer"/>
      </w:pPr>
      <w:r w:rsidRPr="001E13FF">
        <w:t>Pokud není k dispozici mapa vypracovaná podle tohoto Metodického pokynu, je n</w:t>
      </w:r>
      <w:bookmarkStart w:id="34" w:name="_Toc410569535"/>
      <w:r w:rsidRPr="001E13FF">
        <w:t>utno ji zaměřit podle bodu 3.1.1.2.</w:t>
      </w:r>
    </w:p>
    <w:p w:rsidR="00A2044A" w:rsidRPr="008526F5" w:rsidRDefault="00A2044A" w:rsidP="00B55DF7">
      <w:pPr>
        <w:pStyle w:val="Bezmezer"/>
        <w:spacing w:after="120"/>
        <w:rPr>
          <w:b/>
        </w:rPr>
      </w:pPr>
      <w:r w:rsidRPr="008526F5">
        <w:rPr>
          <w:b/>
        </w:rPr>
        <w:t>Účelová mapa kabelu (SSZ) bude zaměřena, i s objekty do vzdálenosti min. 10 m na každou stranu od osy kabelu.</w:t>
      </w:r>
    </w:p>
    <w:p w:rsidR="00A2044A" w:rsidRPr="00DD3BC2" w:rsidRDefault="00A2044A" w:rsidP="00A2044A">
      <w:pPr>
        <w:pStyle w:val="Nadpis4"/>
        <w:spacing w:line="360" w:lineRule="exact"/>
        <w:ind w:left="646" w:hanging="646"/>
      </w:pPr>
      <w:r w:rsidRPr="008526F5">
        <w:t>Zaměření</w:t>
      </w:r>
      <w:r w:rsidRPr="00DD3BC2">
        <w:t xml:space="preserve"> skutečného provedení koordinačního kabelu</w:t>
      </w:r>
    </w:p>
    <w:p w:rsidR="00A2044A" w:rsidRPr="008526F5" w:rsidRDefault="00A2044A" w:rsidP="00A2044A">
      <w:pPr>
        <w:pStyle w:val="Bezmezer"/>
      </w:pPr>
      <w:r w:rsidRPr="008526F5">
        <w:t>Koordinační kabel se zaměří podle bodu 3.1.1.4 stejně jako kabel SSZ.</w:t>
      </w:r>
    </w:p>
    <w:p w:rsidR="00A2044A" w:rsidRPr="00732E28" w:rsidRDefault="00A2044A" w:rsidP="00A2044A">
      <w:pPr>
        <w:pStyle w:val="Bezmezer"/>
      </w:pPr>
      <w:r w:rsidRPr="008526F5">
        <w:rPr>
          <w:b/>
        </w:rPr>
        <w:t xml:space="preserve">Rozsah </w:t>
      </w:r>
      <w:r w:rsidRPr="008526F5">
        <w:t xml:space="preserve">zaměření </w:t>
      </w:r>
      <w:r w:rsidRPr="008526F5">
        <w:rPr>
          <w:b/>
        </w:rPr>
        <w:t>nově položeného</w:t>
      </w:r>
      <w:r w:rsidRPr="008526F5">
        <w:t xml:space="preserve"> koordinačního kabelu bude upřesněn konzultací se správcem sítí, min. do vzdálenosti 10m. Pokud bude k dispozici DSPS, poskytne se zhotoviteli. V případě, že není DSPS, zaměří se situace v rozsahu takovém, </w:t>
      </w:r>
      <w:r w:rsidRPr="00732E28">
        <w:t xml:space="preserve">jak určí správce sítí. Zhotovitel musí doložit rozsah zaměření schválený správcem sítí. </w:t>
      </w:r>
    </w:p>
    <w:p w:rsidR="00A2044A" w:rsidRDefault="00A2044A" w:rsidP="0001097C">
      <w:pPr>
        <w:pStyle w:val="Bezmezer"/>
      </w:pPr>
      <w:r w:rsidRPr="003A1381">
        <w:rPr>
          <w:b/>
        </w:rPr>
        <w:t>Rekonstruovaný</w:t>
      </w:r>
      <w:r w:rsidRPr="008526F5">
        <w:t xml:space="preserve"> (opravovaný) koordinační kabel se zaměří podle bodu 3.1.1.4, ale účelová mapa pouze do šířky  7,5 m na každou stranu od osy kabelu.</w:t>
      </w:r>
    </w:p>
    <w:p w:rsidR="00A2044A" w:rsidRPr="00DD3BC2" w:rsidRDefault="00A2044A" w:rsidP="0001097C">
      <w:pPr>
        <w:pStyle w:val="Nadpis4"/>
        <w:spacing w:line="360" w:lineRule="exact"/>
        <w:ind w:left="646" w:hanging="646"/>
      </w:pPr>
      <w:r w:rsidRPr="003A1381">
        <w:t>Zaměření</w:t>
      </w:r>
      <w:r w:rsidRPr="00DD3BC2">
        <w:t xml:space="preserve"> skutečného provedení optického kabelu</w:t>
      </w:r>
    </w:p>
    <w:p w:rsidR="00A2044A" w:rsidRPr="00DD3BC2" w:rsidRDefault="00A2044A" w:rsidP="00A2044A">
      <w:pPr>
        <w:pStyle w:val="Bezmezer"/>
      </w:pPr>
      <w:r w:rsidRPr="003A1381">
        <w:t>Optický kabel se zaměří podle bodu 3.1.1.5 stejně jako kabel KK.</w:t>
      </w:r>
    </w:p>
    <w:p w:rsidR="00A2044A" w:rsidRPr="00DD3BC2" w:rsidRDefault="00A2044A" w:rsidP="00A2044A">
      <w:pPr>
        <w:pStyle w:val="Nadpis4"/>
        <w:spacing w:line="360" w:lineRule="exact"/>
        <w:ind w:left="646" w:hanging="646"/>
      </w:pPr>
      <w:bookmarkStart w:id="35" w:name="_Toc410574536"/>
      <w:r w:rsidRPr="00BA58CF">
        <w:rPr>
          <w:szCs w:val="24"/>
        </w:rPr>
        <w:t>Zaměření</w:t>
      </w:r>
      <w:r w:rsidRPr="00DD3BC2">
        <w:t xml:space="preserve"> skutečného provedení stavby mostu</w:t>
      </w:r>
    </w:p>
    <w:p w:rsidR="00A2044A" w:rsidRPr="003A1381" w:rsidRDefault="00A2044A" w:rsidP="00A2044A">
      <w:pPr>
        <w:pStyle w:val="Bezmezer"/>
      </w:pPr>
      <w:r w:rsidRPr="00DD3BC2">
        <w:t>Nově postavený nebo rekonstruovaný most se zaměří podle bodu 3.1.1.2.</w:t>
      </w:r>
    </w:p>
    <w:p w:rsidR="00A2044A" w:rsidRPr="00DD3BC2" w:rsidRDefault="00A2044A" w:rsidP="00A2044A">
      <w:pPr>
        <w:pStyle w:val="Bezmezer"/>
      </w:pPr>
      <w:r w:rsidRPr="00DD3BC2">
        <w:t>Navíc se u všech mostů</w:t>
      </w:r>
      <w:r w:rsidR="001C1F0F">
        <w:t xml:space="preserve"> </w:t>
      </w:r>
      <w:r w:rsidR="001C1F0F" w:rsidRPr="00DD3BC2">
        <w:t>zaměří</w:t>
      </w:r>
      <w:r w:rsidRPr="00DD3BC2">
        <w:t>:</w:t>
      </w:r>
    </w:p>
    <w:p w:rsidR="00A2044A" w:rsidRPr="001E13FF" w:rsidRDefault="00A2044A" w:rsidP="00B55DF7">
      <w:pPr>
        <w:pStyle w:val="Bezmezer"/>
        <w:numPr>
          <w:ilvl w:val="0"/>
          <w:numId w:val="4"/>
        </w:numPr>
        <w:ind w:left="1066" w:hanging="357"/>
      </w:pPr>
      <w:r w:rsidRPr="001E13FF">
        <w:t>příčné profily u mostních závěrů a v průsečíku osy mostu s osou přemosťované překážky</w:t>
      </w:r>
    </w:p>
    <w:p w:rsidR="00A2044A" w:rsidRPr="001E13FF" w:rsidRDefault="00A2044A" w:rsidP="00B55DF7">
      <w:pPr>
        <w:pStyle w:val="Bezmezer"/>
        <w:numPr>
          <w:ilvl w:val="0"/>
          <w:numId w:val="4"/>
        </w:numPr>
        <w:ind w:left="1066" w:hanging="357"/>
      </w:pPr>
      <w:r w:rsidRPr="001E13FF">
        <w:t>mostní závěry, římsy, křídla</w:t>
      </w:r>
    </w:p>
    <w:p w:rsidR="00A2044A" w:rsidRPr="001E13FF" w:rsidRDefault="00A2044A" w:rsidP="00B55DF7">
      <w:pPr>
        <w:pStyle w:val="Bezmezer"/>
        <w:numPr>
          <w:ilvl w:val="0"/>
          <w:numId w:val="4"/>
        </w:numPr>
        <w:ind w:left="1066" w:hanging="357"/>
      </w:pPr>
      <w:r w:rsidRPr="001E13FF">
        <w:t xml:space="preserve">odvodňovací prvky </w:t>
      </w:r>
    </w:p>
    <w:p w:rsidR="00A2044A" w:rsidRPr="001E13FF" w:rsidRDefault="00A2044A" w:rsidP="00B55DF7">
      <w:pPr>
        <w:pStyle w:val="Bezmezer"/>
        <w:numPr>
          <w:ilvl w:val="0"/>
          <w:numId w:val="4"/>
        </w:numPr>
        <w:ind w:left="1066" w:hanging="357"/>
      </w:pPr>
      <w:r w:rsidRPr="001E13FF">
        <w:t>svahové kužely</w:t>
      </w:r>
    </w:p>
    <w:p w:rsidR="00A2044A" w:rsidRPr="001E13FF" w:rsidRDefault="00A2044A" w:rsidP="00B55DF7">
      <w:pPr>
        <w:pStyle w:val="Bezmezer"/>
        <w:numPr>
          <w:ilvl w:val="0"/>
          <w:numId w:val="4"/>
        </w:numPr>
        <w:ind w:left="1066" w:hanging="357"/>
      </w:pPr>
      <w:r w:rsidRPr="001E13FF">
        <w:t>revizní schodiště</w:t>
      </w:r>
    </w:p>
    <w:p w:rsidR="00A2044A" w:rsidRPr="001E13FF" w:rsidRDefault="00A2044A" w:rsidP="00B55DF7">
      <w:pPr>
        <w:pStyle w:val="Bezmezer"/>
        <w:numPr>
          <w:ilvl w:val="0"/>
          <w:numId w:val="4"/>
        </w:numPr>
        <w:ind w:left="1066" w:hanging="357"/>
      </w:pPr>
      <w:r w:rsidRPr="001E13FF">
        <w:lastRenderedPageBreak/>
        <w:t>protidotykové zábrany, protihlukové stěny s popisem</w:t>
      </w:r>
    </w:p>
    <w:p w:rsidR="00A2044A" w:rsidRPr="001E13FF" w:rsidRDefault="00A2044A" w:rsidP="00B55DF7">
      <w:pPr>
        <w:pStyle w:val="Bezmezer"/>
        <w:numPr>
          <w:ilvl w:val="0"/>
          <w:numId w:val="4"/>
        </w:numPr>
        <w:ind w:left="1066" w:hanging="357"/>
      </w:pPr>
      <w:r w:rsidRPr="001E13FF">
        <w:t>výška trolejového vedení na mostě v nejnižším místě - zaměří se jen na základě požadavku správce mostů</w:t>
      </w:r>
    </w:p>
    <w:p w:rsidR="00294ED3" w:rsidRPr="001E13FF" w:rsidRDefault="00A2044A" w:rsidP="00294ED3">
      <w:pPr>
        <w:pStyle w:val="Bezmezer"/>
        <w:numPr>
          <w:ilvl w:val="0"/>
          <w:numId w:val="4"/>
        </w:numPr>
        <w:ind w:left="1066" w:hanging="357"/>
      </w:pPr>
      <w:r w:rsidRPr="001E13FF">
        <w:t>pozorované body nosné konstrukce dle ČSN 73 6201 odst. 13.14 - zaměří se jen na základě požadavku správce mostů</w:t>
      </w:r>
    </w:p>
    <w:p w:rsidR="00A2044A" w:rsidRPr="001E13FF" w:rsidRDefault="00A2044A" w:rsidP="00B55DF7">
      <w:pPr>
        <w:pStyle w:val="Bezmezer"/>
      </w:pPr>
      <w:r w:rsidRPr="001E13FF">
        <w:t>U mostu přes vodoteč se zaměří pod mostem v podélném řezu:</w:t>
      </w:r>
    </w:p>
    <w:p w:rsidR="00A2044A" w:rsidRPr="001E13FF" w:rsidRDefault="00A2044A" w:rsidP="00B55DF7">
      <w:pPr>
        <w:pStyle w:val="Bezmezer"/>
        <w:numPr>
          <w:ilvl w:val="0"/>
          <w:numId w:val="4"/>
        </w:numPr>
        <w:ind w:left="1066" w:hanging="357"/>
      </w:pPr>
      <w:r w:rsidRPr="001E13FF">
        <w:t>spodní část nosné konstrukce v ose mostu s výškami dna vodoteče a hladiny v době měření</w:t>
      </w:r>
    </w:p>
    <w:p w:rsidR="00294ED3" w:rsidRDefault="00A2044A" w:rsidP="00294ED3">
      <w:pPr>
        <w:pStyle w:val="Bezmezer"/>
        <w:numPr>
          <w:ilvl w:val="0"/>
          <w:numId w:val="4"/>
        </w:numPr>
        <w:ind w:left="1066" w:hanging="357"/>
      </w:pPr>
      <w:r w:rsidRPr="001E13FF">
        <w:t>nejnižší místo spodní části nosné konstrukce</w:t>
      </w:r>
    </w:p>
    <w:p w:rsidR="00A2044A" w:rsidRPr="001E13FF" w:rsidRDefault="00A2044A" w:rsidP="00294ED3">
      <w:pPr>
        <w:pStyle w:val="Bezmezer"/>
      </w:pPr>
      <w:r w:rsidRPr="001E13FF">
        <w:t>U mostu přes komunikaci se zaměří podjezd ve třech profilech, na krajích mostu a v ose mostu. V případě, že nosná konstrukce mostu má proměnnou výšku, bude počet měřených profilů stanoven pracovníky oddělení správy mostů a speciálních objektů.</w:t>
      </w:r>
    </w:p>
    <w:p w:rsidR="00A2044A" w:rsidRPr="001E13FF" w:rsidRDefault="00A2044A" w:rsidP="00294ED3">
      <w:pPr>
        <w:pStyle w:val="Bezmezer"/>
      </w:pPr>
      <w:r w:rsidRPr="001E13FF">
        <w:t>V profilu se zaměří:</w:t>
      </w:r>
    </w:p>
    <w:p w:rsidR="00A2044A" w:rsidRPr="001E13FF" w:rsidRDefault="00A2044A" w:rsidP="00B55DF7">
      <w:pPr>
        <w:pStyle w:val="Bezmezer"/>
        <w:numPr>
          <w:ilvl w:val="0"/>
          <w:numId w:val="4"/>
        </w:numPr>
        <w:ind w:left="1066" w:hanging="357"/>
      </w:pPr>
      <w:r w:rsidRPr="001E13FF">
        <w:t>kolmá a šikmá světlost mostního otvoru, volná šířka podjezdu a šířka mezi obrubníky komunikace</w:t>
      </w:r>
    </w:p>
    <w:p w:rsidR="00A2044A" w:rsidRPr="001E13FF" w:rsidRDefault="00A2044A" w:rsidP="00B55DF7">
      <w:pPr>
        <w:pStyle w:val="Bezmezer"/>
        <w:numPr>
          <w:ilvl w:val="0"/>
          <w:numId w:val="4"/>
        </w:numPr>
        <w:ind w:left="1066" w:hanging="357"/>
      </w:pPr>
      <w:r w:rsidRPr="001E13FF">
        <w:t>volné podjezdné výšky v ose komunikace, u obrubníku, na obrubnících a 0,5 m za obrubníky</w:t>
      </w:r>
    </w:p>
    <w:p w:rsidR="00A2044A" w:rsidRPr="00294ED3" w:rsidRDefault="00A2044A" w:rsidP="00294ED3">
      <w:pPr>
        <w:pStyle w:val="Bezmezer"/>
        <w:numPr>
          <w:ilvl w:val="0"/>
          <w:numId w:val="4"/>
        </w:numPr>
        <w:ind w:left="1066" w:hanging="357"/>
      </w:pPr>
      <w:r w:rsidRPr="001E13FF">
        <w:t>zaměření troleje a dalších překážek pod mostem</w:t>
      </w:r>
    </w:p>
    <w:p w:rsidR="00A2044A" w:rsidRPr="00DD3BC2" w:rsidRDefault="00A2044A" w:rsidP="00B55DF7">
      <w:pPr>
        <w:pStyle w:val="Nadpis4"/>
        <w:spacing w:line="360" w:lineRule="exact"/>
        <w:ind w:left="0" w:firstLine="0"/>
      </w:pPr>
      <w:r w:rsidRPr="00DD3BC2">
        <w:t xml:space="preserve">Zaměření skutečného provedení </w:t>
      </w:r>
      <w:r w:rsidRPr="00BA58CF">
        <w:rPr>
          <w:szCs w:val="24"/>
        </w:rPr>
        <w:t>stavby</w:t>
      </w:r>
      <w:r w:rsidRPr="00DD3BC2">
        <w:t xml:space="preserve"> tunelu</w:t>
      </w:r>
      <w:bookmarkEnd w:id="35"/>
    </w:p>
    <w:p w:rsidR="00A2044A" w:rsidRDefault="00A2044A" w:rsidP="00B55DF7">
      <w:pPr>
        <w:spacing w:before="0" w:after="0" w:line="240" w:lineRule="auto"/>
        <w:ind w:left="709"/>
        <w:rPr>
          <w:b/>
        </w:rPr>
      </w:pPr>
      <w:r w:rsidRPr="00DD3BC2">
        <w:t xml:space="preserve">Zaměření bude provedeno dle metodického pokynu </w:t>
      </w:r>
      <w:r w:rsidRPr="00DD3BC2">
        <w:rPr>
          <w:b/>
        </w:rPr>
        <w:t>Mp-SÚ3200-02</w:t>
      </w:r>
      <w:r w:rsidRPr="00DD3BC2">
        <w:t>.</w:t>
      </w:r>
    </w:p>
    <w:p w:rsidR="00A2044A" w:rsidRPr="0046772B" w:rsidRDefault="00A2044A" w:rsidP="00A2044A">
      <w:pPr>
        <w:pStyle w:val="Nadpis4"/>
        <w:spacing w:line="360" w:lineRule="exact"/>
        <w:ind w:left="646" w:hanging="646"/>
      </w:pPr>
      <w:r w:rsidRPr="0046772B">
        <w:t>Zaměření změny povrchu vjezdu</w:t>
      </w:r>
    </w:p>
    <w:p w:rsidR="00A2044A" w:rsidRPr="00870C84" w:rsidRDefault="00A2044A" w:rsidP="001E13FF">
      <w:pPr>
        <w:pStyle w:val="Bezmezer"/>
      </w:pPr>
      <w:r w:rsidRPr="00870C84">
        <w:t>Změna povrchu vjezdu v šířce úpravy do 20 m se neměří geodeticky. Do výkresu se uvede název ulice a čísla popisného resp. evidenčního, případně parcelního, použité materiály (včetně materiálů v nejbližším okolí změny) a okótování od stávajících objektů (např. rozhraní budov, plotů apod.), podle rozhodnutí samostatného technika střediska správy komunikací. Viz příloha č. 1. Pokud vjezd nelze okótovat od stávajících objektů, provede se geodetické zaměření dle bodu 3.1.1.2. V případě vybudování nového vjezdu nebo dojde-li ke změně prostorového uspořádání vjezdu (např. změna polohy obrubníků), nejedná se o změnu povrchu a postupuje se dle bodu 3.1.1.2.</w:t>
      </w:r>
    </w:p>
    <w:p w:rsidR="00A2044A" w:rsidRPr="0046772B" w:rsidRDefault="00A2044A" w:rsidP="00A2044A">
      <w:pPr>
        <w:pStyle w:val="Nadpis4"/>
        <w:tabs>
          <w:tab w:val="clear" w:pos="1474"/>
          <w:tab w:val="left" w:pos="851"/>
        </w:tabs>
        <w:spacing w:line="360" w:lineRule="exact"/>
        <w:ind w:left="646" w:hanging="646"/>
      </w:pPr>
      <w:r w:rsidRPr="0046772B">
        <w:t xml:space="preserve">EZA - </w:t>
      </w:r>
      <w:r w:rsidRPr="00BA58CF">
        <w:t>Evidence</w:t>
      </w:r>
      <w:r w:rsidRPr="0046772B">
        <w:t xml:space="preserve"> zásahu </w:t>
      </w:r>
    </w:p>
    <w:p w:rsidR="00A2044A" w:rsidRPr="00BA58CF" w:rsidRDefault="00A2044A" w:rsidP="001E13FF">
      <w:pPr>
        <w:pStyle w:val="Bezmezer"/>
      </w:pPr>
      <w:r w:rsidRPr="0046772B">
        <w:t>Zásahy do vozovek, chodníků a zelení - opravy, překopy, protlaky, izolace objektů a podobně budou zaměřeny a zpracovány v programu EBU.</w:t>
      </w:r>
    </w:p>
    <w:p w:rsidR="00A2044A" w:rsidRPr="00B55DF7" w:rsidRDefault="00A2044A" w:rsidP="00B55DF7">
      <w:pPr>
        <w:pStyle w:val="Nadpis3"/>
        <w:ind w:left="0" w:firstLine="0"/>
      </w:pPr>
      <w:bookmarkStart w:id="36" w:name="_Toc410574537"/>
      <w:r w:rsidRPr="00B55DF7">
        <w:t>Předmět dodávky</w:t>
      </w:r>
      <w:bookmarkEnd w:id="34"/>
      <w:bookmarkEnd w:id="36"/>
    </w:p>
    <w:p w:rsidR="00A2044A" w:rsidRPr="00DD3BC2" w:rsidRDefault="00A2044A" w:rsidP="001E13FF">
      <w:pPr>
        <w:pStyle w:val="Bezmezer"/>
      </w:pPr>
      <w:r w:rsidRPr="00DD3BC2">
        <w:t>Geodetická část dokumentace skutečného provedení stavby musí mít toto složení:</w:t>
      </w:r>
    </w:p>
    <w:p w:rsidR="00A2044A" w:rsidRPr="00DD3BC2" w:rsidRDefault="00A2044A" w:rsidP="00B55DF7">
      <w:pPr>
        <w:pStyle w:val="Bezmezer"/>
        <w:numPr>
          <w:ilvl w:val="0"/>
          <w:numId w:val="10"/>
        </w:numPr>
        <w:ind w:left="1066" w:hanging="357"/>
      </w:pPr>
      <w:r w:rsidRPr="00DD3BC2">
        <w:t xml:space="preserve">Technická zpráva </w:t>
      </w:r>
    </w:p>
    <w:p w:rsidR="00A2044A" w:rsidRPr="00DD3BC2" w:rsidRDefault="00A2044A" w:rsidP="00B55DF7">
      <w:pPr>
        <w:pStyle w:val="Bezmezer"/>
        <w:numPr>
          <w:ilvl w:val="0"/>
          <w:numId w:val="10"/>
        </w:numPr>
        <w:ind w:left="1066" w:hanging="357"/>
      </w:pPr>
      <w:r w:rsidRPr="00DD3BC2">
        <w:t>Geodetické údaje o pevných bodech.</w:t>
      </w:r>
    </w:p>
    <w:p w:rsidR="00A2044A" w:rsidRPr="00DD3BC2" w:rsidRDefault="00A2044A" w:rsidP="00B55DF7">
      <w:pPr>
        <w:pStyle w:val="Bezmezer"/>
        <w:numPr>
          <w:ilvl w:val="0"/>
          <w:numId w:val="9"/>
        </w:numPr>
        <w:ind w:left="1066" w:hanging="357"/>
      </w:pPr>
      <w:r w:rsidRPr="00DD3BC2">
        <w:t xml:space="preserve">seznam souřadnic bodů daných a nově určených - doložit body použité pro připojení do závazných geodetických systémů ( S-JTSK, Bpv) dle nařízení vlády č. 430/2006 Sb. </w:t>
      </w:r>
      <w:r w:rsidRPr="001E13FF">
        <w:t xml:space="preserve">§ 2 písm. c) </w:t>
      </w:r>
      <w:r w:rsidRPr="000C1181">
        <w:t>a f)</w:t>
      </w:r>
      <w:r w:rsidRPr="00DD3BC2">
        <w:t xml:space="preserve"> </w:t>
      </w:r>
    </w:p>
    <w:p w:rsidR="00A2044A" w:rsidRPr="00DD3BC2" w:rsidRDefault="00A2044A" w:rsidP="00B55DF7">
      <w:pPr>
        <w:pStyle w:val="Bezmezer"/>
        <w:numPr>
          <w:ilvl w:val="0"/>
          <w:numId w:val="10"/>
        </w:numPr>
        <w:ind w:left="1066" w:hanging="357"/>
      </w:pPr>
      <w:r w:rsidRPr="00DD3BC2">
        <w:t xml:space="preserve">Přehledný náčrt PBPP, včetně připojení na stávající bodové pole </w:t>
      </w:r>
    </w:p>
    <w:p w:rsidR="00A2044A" w:rsidRPr="00DD3BC2" w:rsidRDefault="00A2044A" w:rsidP="00B55DF7">
      <w:pPr>
        <w:pStyle w:val="Bezmezer"/>
        <w:numPr>
          <w:ilvl w:val="0"/>
          <w:numId w:val="10"/>
        </w:numPr>
        <w:ind w:left="1066" w:hanging="357"/>
      </w:pPr>
      <w:r w:rsidRPr="00DD3BC2">
        <w:t>Seznam souřadnic podrobných bodů (na CD)</w:t>
      </w:r>
      <w:r>
        <w:t xml:space="preserve"> ve formátu *.csv nebo *.txt</w:t>
      </w:r>
    </w:p>
    <w:p w:rsidR="00A2044A" w:rsidRPr="00DD3BC2" w:rsidRDefault="00A2044A" w:rsidP="00B55DF7">
      <w:pPr>
        <w:pStyle w:val="Bezmezer"/>
        <w:numPr>
          <w:ilvl w:val="0"/>
          <w:numId w:val="10"/>
        </w:numPr>
        <w:ind w:left="1066" w:hanging="357"/>
      </w:pPr>
      <w:r w:rsidRPr="00DD3BC2">
        <w:t>Situace s posunutými</w:t>
      </w:r>
      <w:r w:rsidRPr="00BA58CF">
        <w:rPr>
          <w:color w:val="FF0000"/>
        </w:rPr>
        <w:t xml:space="preserve"> </w:t>
      </w:r>
      <w:r w:rsidRPr="00DD3BC2">
        <w:t>redukovanými výškami bodů vytisknutá na papíře v měřítku 1:250.</w:t>
      </w:r>
    </w:p>
    <w:p w:rsidR="00A2044A" w:rsidRDefault="00A2044A" w:rsidP="00B55DF7">
      <w:pPr>
        <w:pStyle w:val="Bezmezer"/>
        <w:numPr>
          <w:ilvl w:val="0"/>
          <w:numId w:val="10"/>
        </w:numPr>
        <w:ind w:left="1066" w:hanging="357"/>
      </w:pPr>
      <w:r w:rsidRPr="00DD3BC2">
        <w:t>Zakreslení geodetického zaměření skutečného provedení stavby do souborů ve formátu DGN systému MicroStation s náležitostmi uvedenými v částech 3.2. a 3.3. tohoto Metodického pokynu .</w:t>
      </w:r>
    </w:p>
    <w:p w:rsidR="00A2044A" w:rsidRPr="00DD3BC2" w:rsidRDefault="00A2044A" w:rsidP="00B55DF7">
      <w:pPr>
        <w:pStyle w:val="Bezmezer"/>
        <w:numPr>
          <w:ilvl w:val="0"/>
          <w:numId w:val="10"/>
        </w:numPr>
        <w:ind w:left="1066" w:hanging="357"/>
      </w:pPr>
      <w:r w:rsidRPr="00DD3BC2">
        <w:lastRenderedPageBreak/>
        <w:t>Zhotovitel geodetické dokumentace vyhotoví na náklady zhotovitele stavby tabulku</w:t>
      </w:r>
      <w:r>
        <w:t xml:space="preserve"> </w:t>
      </w:r>
      <w:r w:rsidRPr="00DD3BC2">
        <w:t>obsahující součty ploch jednotlivých povrchů</w:t>
      </w:r>
      <w:r>
        <w:t xml:space="preserve"> </w:t>
      </w:r>
      <w:r w:rsidRPr="00DD3BC2">
        <w:t>(tzv.</w:t>
      </w:r>
      <w:r>
        <w:t xml:space="preserve"> </w:t>
      </w:r>
      <w:r w:rsidRPr="00DD3BC2">
        <w:t xml:space="preserve">Výkaz výměr). Jednotlivé plochy budou rozčleněny podle požadavků investora. </w:t>
      </w:r>
    </w:p>
    <w:p w:rsidR="00A2044A" w:rsidRPr="00BA58CF" w:rsidRDefault="00A2044A" w:rsidP="0001097C">
      <w:pPr>
        <w:spacing w:before="0" w:after="0" w:line="240" w:lineRule="auto"/>
        <w:ind w:left="709"/>
        <w:rPr>
          <w:b/>
        </w:rPr>
      </w:pPr>
      <w:r w:rsidRPr="00BA58CF">
        <w:rPr>
          <w:b/>
        </w:rPr>
        <w:t>Písemná část elaborátu geodetické dokumentace skutečného provedení stavby</w:t>
      </w:r>
      <w:r>
        <w:rPr>
          <w:b/>
        </w:rPr>
        <w:t xml:space="preserve"> </w:t>
      </w:r>
      <w:r w:rsidRPr="00BA58CF">
        <w:rPr>
          <w:b/>
        </w:rPr>
        <w:t xml:space="preserve">bude ověřena ve smyslu Vyhlášky č. </w:t>
      </w:r>
      <w:r>
        <w:rPr>
          <w:b/>
        </w:rPr>
        <w:t>31/1995</w:t>
      </w:r>
      <w:r w:rsidRPr="00BA58CF">
        <w:rPr>
          <w:b/>
        </w:rPr>
        <w:t xml:space="preserve"> Sb. § </w:t>
      </w:r>
      <w:r>
        <w:rPr>
          <w:b/>
        </w:rPr>
        <w:t>18</w:t>
      </w:r>
      <w:r w:rsidRPr="00BA58CF">
        <w:rPr>
          <w:b/>
        </w:rPr>
        <w:t>.</w:t>
      </w:r>
    </w:p>
    <w:p w:rsidR="00A2044A" w:rsidRPr="00DD3BC2" w:rsidRDefault="00A2044A" w:rsidP="0001097C">
      <w:pPr>
        <w:pStyle w:val="Nadpis2"/>
        <w:spacing w:before="0"/>
      </w:pPr>
      <w:bookmarkStart w:id="37" w:name="_Toc410569536"/>
      <w:bookmarkStart w:id="38" w:name="_Toc410574538"/>
      <w:bookmarkStart w:id="39" w:name="_Toc421101891"/>
      <w:bookmarkStart w:id="40" w:name="_Toc461606272"/>
      <w:r w:rsidRPr="00DD3BC2">
        <w:t xml:space="preserve">Předpis pro </w:t>
      </w:r>
      <w:r w:rsidRPr="00BA58CF">
        <w:t>digitální</w:t>
      </w:r>
      <w:r w:rsidRPr="00DD3BC2">
        <w:t xml:space="preserve"> kresbu geodetického zaměření skutečného provedení stavby</w:t>
      </w:r>
      <w:bookmarkEnd w:id="37"/>
      <w:bookmarkEnd w:id="38"/>
      <w:bookmarkEnd w:id="39"/>
      <w:bookmarkEnd w:id="40"/>
    </w:p>
    <w:p w:rsidR="00A2044A" w:rsidRPr="00DD3BC2" w:rsidRDefault="00A2044A" w:rsidP="00294ED3">
      <w:pPr>
        <w:pStyle w:val="Nadpis3"/>
        <w:spacing w:line="240" w:lineRule="exact"/>
        <w:ind w:left="0" w:firstLine="0"/>
      </w:pPr>
      <w:bookmarkStart w:id="41" w:name="_Toc410569537"/>
      <w:bookmarkStart w:id="42" w:name="_Toc410574539"/>
      <w:r w:rsidRPr="00BA58CF">
        <w:t>Všeobecné</w:t>
      </w:r>
      <w:r w:rsidRPr="00DD3BC2">
        <w:t xml:space="preserve"> pokyny</w:t>
      </w:r>
      <w:bookmarkEnd w:id="41"/>
      <w:bookmarkEnd w:id="42"/>
    </w:p>
    <w:p w:rsidR="00A2044A" w:rsidRDefault="00A2044A" w:rsidP="001E13FF">
      <w:pPr>
        <w:pStyle w:val="Bezmezer"/>
      </w:pPr>
      <w:r w:rsidRPr="00DD3BC2">
        <w:t xml:space="preserve">Digitální kresba musí být dodána na záznamovém médiu, které bude označeno názvem akce a jménem zhotovitele. Při použití komprimace souboru musí být dodán komprimační program. V případě, že je předmětem měření skutečné provedení stavby mostu, je nutno uvést také evidenční a archivní číslo mostu. Digitální kresba musí být v souborech </w:t>
      </w:r>
      <w:r w:rsidRPr="00DD3BC2">
        <w:rPr>
          <w:b/>
        </w:rPr>
        <w:t>*.dgn systému MicroStation</w:t>
      </w:r>
      <w:r>
        <w:rPr>
          <w:b/>
        </w:rPr>
        <w:t xml:space="preserve"> </w:t>
      </w:r>
      <w:r w:rsidRPr="00DD3BC2">
        <w:t>(vzhledem k použití uživatelských čar).</w:t>
      </w:r>
    </w:p>
    <w:p w:rsidR="00A2044A" w:rsidRPr="00DD3BC2" w:rsidRDefault="00A2044A" w:rsidP="00294ED3">
      <w:pPr>
        <w:pStyle w:val="Nadpis3"/>
        <w:spacing w:line="240" w:lineRule="exact"/>
        <w:ind w:left="0" w:firstLine="0"/>
      </w:pPr>
      <w:bookmarkStart w:id="43" w:name="_Toc410569538"/>
      <w:bookmarkStart w:id="44" w:name="_Toc410574540"/>
      <w:r w:rsidRPr="00DD3BC2">
        <w:t xml:space="preserve">Konkrétní </w:t>
      </w:r>
      <w:r w:rsidRPr="00BA58CF">
        <w:t>požadavky</w:t>
      </w:r>
      <w:bookmarkEnd w:id="43"/>
      <w:bookmarkEnd w:id="44"/>
    </w:p>
    <w:p w:rsidR="00A2044A" w:rsidRPr="001E13FF" w:rsidRDefault="00A2044A" w:rsidP="00294ED3">
      <w:pPr>
        <w:pStyle w:val="Bezmezer"/>
        <w:numPr>
          <w:ilvl w:val="0"/>
          <w:numId w:val="11"/>
        </w:numPr>
        <w:ind w:left="1066" w:hanging="357"/>
      </w:pPr>
      <w:r w:rsidRPr="001E13FF">
        <w:t xml:space="preserve">Souřadnicový systém </w:t>
      </w:r>
      <w:r w:rsidRPr="00294ED3">
        <w:rPr>
          <w:b/>
        </w:rPr>
        <w:t>S-JTSK</w:t>
      </w:r>
    </w:p>
    <w:p w:rsidR="00A2044A" w:rsidRPr="001E13FF" w:rsidRDefault="00A2044A" w:rsidP="00294ED3">
      <w:pPr>
        <w:pStyle w:val="Bezmezer"/>
        <w:numPr>
          <w:ilvl w:val="0"/>
          <w:numId w:val="11"/>
        </w:numPr>
        <w:ind w:left="1066" w:hanging="357"/>
      </w:pPr>
      <w:r w:rsidRPr="001E13FF">
        <w:t xml:space="preserve">Výškový systém </w:t>
      </w:r>
      <w:r w:rsidRPr="00294ED3">
        <w:rPr>
          <w:b/>
        </w:rPr>
        <w:t>Bpv</w:t>
      </w:r>
    </w:p>
    <w:p w:rsidR="00A2044A" w:rsidRPr="001E13FF" w:rsidRDefault="00A2044A" w:rsidP="00294ED3">
      <w:pPr>
        <w:pStyle w:val="Bezmezer"/>
        <w:numPr>
          <w:ilvl w:val="0"/>
          <w:numId w:val="11"/>
        </w:numPr>
        <w:ind w:left="1066" w:hanging="357"/>
      </w:pPr>
      <w:r w:rsidRPr="001E13FF">
        <w:t xml:space="preserve">Měřítko situace </w:t>
      </w:r>
      <w:r w:rsidRPr="00294ED3">
        <w:rPr>
          <w:b/>
        </w:rPr>
        <w:t>1:250</w:t>
      </w:r>
    </w:p>
    <w:p w:rsidR="00A2044A" w:rsidRPr="001E13FF" w:rsidRDefault="001E13FF" w:rsidP="00294ED3">
      <w:pPr>
        <w:pStyle w:val="Bezmezer"/>
        <w:numPr>
          <w:ilvl w:val="0"/>
          <w:numId w:val="11"/>
        </w:numPr>
        <w:ind w:left="1066" w:hanging="357"/>
        <w:jc w:val="left"/>
      </w:pPr>
      <w:r>
        <w:t xml:space="preserve">Zdrojový </w:t>
      </w:r>
      <w:r w:rsidR="00A2044A" w:rsidRPr="001E13FF">
        <w:t>výkres musí mít následující parametry:</w:t>
      </w:r>
      <w:r w:rsidR="00A2044A" w:rsidRPr="001E13FF">
        <w:br/>
        <w:t>GO=214783.648,214783.648; MU=m; SU=mm;</w:t>
      </w:r>
      <w:r w:rsidR="00A2044A" w:rsidRPr="001E13FF">
        <w:br/>
        <w:t>Počet základních jednotek na mm:1;</w:t>
      </w:r>
      <w:r w:rsidR="00A2044A" w:rsidRPr="001E13FF">
        <w:br/>
        <w:t>Souřadnicový systém S-JTSK je umístěn do III. kvadrantu kartézského souřadnicového systému. Souřadnice Y systému S-JTSK odpovídá záporné souřadnici X ve výkresu *.dgn a souřadnice X systému S-JTSK odpovídá záporné souřadnici Y ve výkresu *.dgn.</w:t>
      </w:r>
      <w:r w:rsidR="00A2044A" w:rsidRPr="001E13FF">
        <w:br/>
        <w:t xml:space="preserve">BKOM nabízí vlastní zakládací výkresy </w:t>
      </w:r>
      <w:r w:rsidR="00A2044A" w:rsidRPr="00294ED3">
        <w:rPr>
          <w:b/>
        </w:rPr>
        <w:t>bkom2d.dgn a bkom3d.dgn</w:t>
      </w:r>
      <w:r w:rsidR="00A2044A" w:rsidRPr="001E13FF">
        <w:t>.</w:t>
      </w:r>
    </w:p>
    <w:p w:rsidR="00A2044A" w:rsidRPr="001E13FF" w:rsidRDefault="00A2044A" w:rsidP="00294ED3">
      <w:pPr>
        <w:pStyle w:val="Bezmezer"/>
        <w:numPr>
          <w:ilvl w:val="0"/>
          <w:numId w:val="11"/>
        </w:numPr>
        <w:ind w:left="1066" w:hanging="357"/>
        <w:jc w:val="left"/>
      </w:pPr>
      <w:r w:rsidRPr="001E13FF">
        <w:t>Kresba musí být rozdělena na čtyři výkresy s názvy:</w:t>
      </w:r>
      <w:r w:rsidRPr="001E13FF">
        <w:br/>
        <w:t>Na prvních pozicích je název akce.</w:t>
      </w:r>
      <w:r w:rsidRPr="001E13FF">
        <w:br/>
      </w:r>
      <w:r w:rsidRPr="00294ED3">
        <w:rPr>
          <w:b/>
        </w:rPr>
        <w:t>xxxxxx_b.dgn</w:t>
      </w:r>
      <w:r w:rsidRPr="001E13FF">
        <w:t xml:space="preserve"> - pro pevné a podrobné body bez posunu textových prvků (čísel a výšek) </w:t>
      </w:r>
      <w:r w:rsidRPr="001E13FF">
        <w:br/>
      </w:r>
      <w:r w:rsidRPr="00294ED3">
        <w:rPr>
          <w:b/>
        </w:rPr>
        <w:t>xxxxxx_p.dgn</w:t>
      </w:r>
      <w:r w:rsidRPr="001E13FF">
        <w:t xml:space="preserve"> - pro polohopis (pouze nově zaměřené prvky polohopisu)</w:t>
      </w:r>
      <w:r w:rsidRPr="001E13FF">
        <w:br/>
      </w:r>
      <w:r w:rsidRPr="00294ED3">
        <w:rPr>
          <w:b/>
        </w:rPr>
        <w:t>xxxxxx_v.dgn</w:t>
      </w:r>
      <w:r w:rsidRPr="001E13FF">
        <w:t xml:space="preserve"> - pro vodorovné</w:t>
      </w:r>
      <w:r w:rsidR="001C1F0F">
        <w:t xml:space="preserve"> dopravní značení</w:t>
      </w:r>
      <w:r w:rsidRPr="001E13FF">
        <w:br/>
      </w:r>
      <w:r w:rsidRPr="00294ED3">
        <w:rPr>
          <w:b/>
        </w:rPr>
        <w:t>xxxxxx_t.dgn</w:t>
      </w:r>
      <w:r w:rsidRPr="001E13FF">
        <w:t xml:space="preserve"> - pro tisk situace s posunutými redukovanými výškami bodů</w:t>
      </w:r>
      <w:r w:rsidRPr="001E13FF">
        <w:br/>
        <w:t>V případě, že se měří kanalizace, kabely SSZ a koordinační kabely, mosty nebo tunel pro BKOM, je nutno dodat navíc speciální výkresy:</w:t>
      </w:r>
      <w:r w:rsidRPr="001E13FF">
        <w:br/>
      </w:r>
      <w:r w:rsidRPr="00294ED3">
        <w:rPr>
          <w:b/>
        </w:rPr>
        <w:t>xxxxxx_k.dgn</w:t>
      </w:r>
      <w:r w:rsidRPr="001E13FF">
        <w:t xml:space="preserve"> - pro kanalizaci ve správě BKOM  </w:t>
      </w:r>
      <w:r w:rsidRPr="001E13FF">
        <w:br/>
      </w:r>
      <w:r w:rsidRPr="00294ED3">
        <w:rPr>
          <w:b/>
        </w:rPr>
        <w:t>xxxxxx_s.dgn</w:t>
      </w:r>
      <w:r w:rsidRPr="001E13FF">
        <w:t xml:space="preserve"> - pro kabely SSZ, koordinační kabely a optické kabely , pokud jsou zaměřeny současně kabely SSZ a KK v jedné kynetě, musí být vyhotoveny tiskové soubory pro každý kabel samostatně</w:t>
      </w:r>
      <w:r w:rsidRPr="001E13FF">
        <w:br/>
      </w:r>
      <w:r w:rsidRPr="00294ED3">
        <w:rPr>
          <w:b/>
        </w:rPr>
        <w:t>xxxxxx_m.dgn</w:t>
      </w:r>
      <w:r w:rsidRPr="001E13FF">
        <w:t xml:space="preserve"> – pro mosty (viz odstavec 3.1.1.7), příčný, podélný profil mostu</w:t>
      </w:r>
    </w:p>
    <w:p w:rsidR="00A2044A" w:rsidRPr="001E13FF" w:rsidRDefault="00A2044A" w:rsidP="00294ED3">
      <w:pPr>
        <w:pStyle w:val="Bezmezer"/>
        <w:numPr>
          <w:ilvl w:val="0"/>
          <w:numId w:val="11"/>
        </w:numPr>
        <w:ind w:left="1066" w:hanging="357"/>
      </w:pPr>
      <w:r w:rsidRPr="001E13FF">
        <w:t>Prvky a jejich atributy jsou uvedeny v části 3.3 tohoto Mp a musí být:</w:t>
      </w:r>
      <w:r w:rsidRPr="001E13FF">
        <w:br/>
      </w:r>
      <w:r w:rsidRPr="001E13FF">
        <w:tab/>
        <w:t>závislé na pohledu</w:t>
      </w:r>
      <w:r w:rsidRPr="001E13FF">
        <w:tab/>
      </w:r>
      <w:r w:rsidRPr="001E13FF">
        <w:tab/>
        <w:t>nezamknuté</w:t>
      </w:r>
      <w:r w:rsidRPr="001E13FF">
        <w:br/>
      </w:r>
      <w:r w:rsidRPr="001E13FF">
        <w:tab/>
        <w:t>nájezduschopné</w:t>
      </w:r>
      <w:r w:rsidRPr="001E13FF">
        <w:tab/>
      </w:r>
      <w:r w:rsidRPr="001E13FF">
        <w:tab/>
        <w:t>kreslené v primární třídě.</w:t>
      </w:r>
    </w:p>
    <w:p w:rsidR="00A2044A" w:rsidRPr="001E13FF" w:rsidRDefault="00A2044A" w:rsidP="00294ED3">
      <w:pPr>
        <w:pStyle w:val="Bezmezer"/>
        <w:numPr>
          <w:ilvl w:val="0"/>
          <w:numId w:val="11"/>
        </w:numPr>
        <w:ind w:left="1066" w:hanging="357"/>
      </w:pPr>
      <w:r w:rsidRPr="001E13FF">
        <w:t xml:space="preserve">Výkres </w:t>
      </w:r>
      <w:r w:rsidRPr="00294ED3">
        <w:rPr>
          <w:b/>
        </w:rPr>
        <w:t>xxxxxx_b.dgn</w:t>
      </w:r>
      <w:r w:rsidRPr="001E13FF">
        <w:t xml:space="preserve"> musí obsahovat vrstvy symbolů (resp. označení) pro pevné a podrobné body. Vztažný bod symbolu (resp. označení) by měl být umístěn v desetinné tečce výšky a nad horním levým rohem čísla bodu, aby výšky i čísla bodů byly při zapnutí jejich vrstev čitelné. </w:t>
      </w:r>
      <w:r w:rsidRPr="00CB6FB4">
        <w:rPr>
          <w:b/>
        </w:rPr>
        <w:t>Úchopový bod musí být v jednom totožném místě.</w:t>
      </w:r>
    </w:p>
    <w:p w:rsidR="00A2044A" w:rsidRPr="001E13FF" w:rsidRDefault="00A2044A" w:rsidP="002442EC">
      <w:pPr>
        <w:pStyle w:val="Bezmezer"/>
        <w:numPr>
          <w:ilvl w:val="0"/>
          <w:numId w:val="11"/>
        </w:numPr>
        <w:ind w:left="1066" w:hanging="357"/>
      </w:pPr>
      <w:r w:rsidRPr="001E13FF">
        <w:t xml:space="preserve">Mapové značky se kreslí podle normy ČSN 01 3411. Ke kreslení speciálních značek BKOM je k dispozici knihovna </w:t>
      </w:r>
      <w:r w:rsidRPr="00294ED3">
        <w:rPr>
          <w:b/>
        </w:rPr>
        <w:t>bkom_3.</w:t>
      </w:r>
      <w:r w:rsidRPr="001C1F0F">
        <w:rPr>
          <w:b/>
        </w:rPr>
        <w:t xml:space="preserve">cel </w:t>
      </w:r>
      <w:r w:rsidRPr="001E13FF">
        <w:t xml:space="preserve">a  </w:t>
      </w:r>
      <w:r w:rsidRPr="00294ED3">
        <w:rPr>
          <w:b/>
        </w:rPr>
        <w:t>bkom_3.rsc</w:t>
      </w:r>
      <w:r w:rsidRPr="001E13FF">
        <w:t xml:space="preserve">. K tvorbě mapových značek (bodových i liniových) je nutno použít knihovny firmy HSI: </w:t>
      </w:r>
      <w:r w:rsidRPr="00294ED3">
        <w:rPr>
          <w:b/>
        </w:rPr>
        <w:t>norma.cel</w:t>
      </w:r>
      <w:r w:rsidRPr="001E13FF">
        <w:t xml:space="preserve">, </w:t>
      </w:r>
      <w:r w:rsidRPr="00294ED3">
        <w:rPr>
          <w:b/>
        </w:rPr>
        <w:t>sit.cel</w:t>
      </w:r>
      <w:r w:rsidRPr="001E13FF">
        <w:t xml:space="preserve">, </w:t>
      </w:r>
      <w:r w:rsidRPr="00294ED3">
        <w:rPr>
          <w:b/>
        </w:rPr>
        <w:t>ugeo_e.rsc</w:t>
      </w:r>
      <w:r w:rsidRPr="001E13FF">
        <w:t xml:space="preserve">, </w:t>
      </w:r>
      <w:r w:rsidRPr="00294ED3">
        <w:rPr>
          <w:b/>
        </w:rPr>
        <w:t>ugeo_tp.rsc</w:t>
      </w:r>
      <w:r w:rsidRPr="001E13FF">
        <w:t xml:space="preserve"> a </w:t>
      </w:r>
      <w:r w:rsidRPr="00294ED3">
        <w:rPr>
          <w:b/>
        </w:rPr>
        <w:t>ugeo_vp.rsc</w:t>
      </w:r>
      <w:r w:rsidRPr="001E13FF">
        <w:t xml:space="preserve">, které obsahují všechny mapové značky z normy ČSN 01 3411 a mají stejný </w:t>
      </w:r>
      <w:r w:rsidRPr="001E13FF">
        <w:lastRenderedPageBreak/>
        <w:t xml:space="preserve">název jako kód z normy. Tyto knihovny jsou bezplatně k dispozici u </w:t>
      </w:r>
      <w:r w:rsidR="001C1F0F">
        <w:t xml:space="preserve">společnosti </w:t>
      </w:r>
      <w:r w:rsidRPr="001E13FF">
        <w:t>BKOM, ale jejich použití je vázáno výhradně na práce pro BKOM.</w:t>
      </w:r>
    </w:p>
    <w:p w:rsidR="00A2044A" w:rsidRPr="001E13FF" w:rsidRDefault="00A2044A" w:rsidP="002442EC">
      <w:pPr>
        <w:pStyle w:val="Bezmezer"/>
        <w:ind w:left="1066"/>
      </w:pPr>
      <w:r w:rsidRPr="001E13FF">
        <w:t>Poznámka:</w:t>
      </w:r>
      <w:r w:rsidRPr="001E13FF">
        <w:br/>
        <w:t>Všechny knihovny jsou vytvořeny v měřítku 1:1000. Pro měřítko 1:250 se kreslí ve velikosti 0.250, výjimkou je vodorovné značení, které se kreslí ve velikosti 1.000.</w:t>
      </w:r>
    </w:p>
    <w:p w:rsidR="00A2044A" w:rsidRPr="001E13FF" w:rsidRDefault="00A2044A" w:rsidP="002442EC">
      <w:pPr>
        <w:pStyle w:val="Bezmezer"/>
        <w:numPr>
          <w:ilvl w:val="0"/>
          <w:numId w:val="11"/>
        </w:numPr>
        <w:ind w:left="1066" w:hanging="357"/>
      </w:pPr>
      <w:r w:rsidRPr="001E13FF">
        <w:t>Pokud budou do kresby zahrnuty prvky neuvedené v části 3.3 tohoto Metodického pokynu, musí být přiložen jejich seznam včetně atributů. U liniových prvků je nutno dodržovat zásadu, že různé liniové prvky musí být odlišeny alespoň jedním základním atributem (vrstva, typ čáry, tloušťka, barva), aby se prvky daly vybírat. Mezi základní atributy se přitom nepočítá uživatelský typ čáry systému MicroStation.</w:t>
      </w:r>
    </w:p>
    <w:p w:rsidR="00A2044A" w:rsidRPr="001E13FF" w:rsidRDefault="00A2044A" w:rsidP="002442EC">
      <w:pPr>
        <w:pStyle w:val="Bezmezer"/>
        <w:numPr>
          <w:ilvl w:val="0"/>
          <w:numId w:val="11"/>
        </w:numPr>
        <w:ind w:left="1066" w:hanging="357"/>
      </w:pPr>
      <w:r w:rsidRPr="001E13FF">
        <w:t xml:space="preserve">Liniové prvky se kreslí základním nebo uživatelským typem čáry. Pokud je k nakreslení prvku předepsána uživatelská čára, prvek musí být nakreslen příslušnou uživatelskou čarou. </w:t>
      </w:r>
    </w:p>
    <w:p w:rsidR="00A2044A" w:rsidRPr="001E13FF" w:rsidRDefault="00A2044A" w:rsidP="002442EC">
      <w:pPr>
        <w:pStyle w:val="Bezmezer"/>
        <w:numPr>
          <w:ilvl w:val="0"/>
          <w:numId w:val="11"/>
        </w:numPr>
        <w:ind w:left="1066" w:hanging="357"/>
      </w:pPr>
      <w:r w:rsidRPr="001E13FF">
        <w:t xml:space="preserve">Při </w:t>
      </w:r>
      <w:r w:rsidRPr="002442EC">
        <w:rPr>
          <w:b/>
        </w:rPr>
        <w:t>kreslení čar</w:t>
      </w:r>
      <w:r w:rsidRPr="001E13FF">
        <w:t xml:space="preserve"> je možno používat lomené čáry - line string (typ 4), elipsy, kružnice (typ 15), oblouky - arc (typ 16). Pro konstrukční úlohy je možno používat také úsečky - line (typ 3). </w:t>
      </w:r>
      <w:r w:rsidRPr="002442EC">
        <w:rPr>
          <w:b/>
        </w:rPr>
        <w:t>Není možné používat</w:t>
      </w:r>
      <w:r w:rsidRPr="001E13FF">
        <w:t xml:space="preserve"> složený útvar - complex shape (typ14) a multičáry. Při kreslení hraničních čar (mezi vozovkou, chodníkem, zelení, atd.) </w:t>
      </w:r>
      <w:r w:rsidRPr="002442EC">
        <w:rPr>
          <w:b/>
        </w:rPr>
        <w:t>je nutno vyvarovat se přetahů a nedotahů. Odevzdávat pouze začištěnou kresbu.</w:t>
      </w:r>
    </w:p>
    <w:p w:rsidR="00A2044A" w:rsidRPr="002F3C50" w:rsidRDefault="00A2044A" w:rsidP="002442EC">
      <w:pPr>
        <w:pStyle w:val="Bezmezer"/>
        <w:numPr>
          <w:ilvl w:val="0"/>
          <w:numId w:val="11"/>
        </w:numPr>
        <w:ind w:left="1066" w:hanging="357"/>
      </w:pPr>
      <w:r w:rsidRPr="002F3C50">
        <w:t>Při kreslení čar se dodržuje používání následujících typů čar:</w:t>
      </w:r>
    </w:p>
    <w:p w:rsidR="00A2044A" w:rsidRPr="002F3C50" w:rsidRDefault="00A2044A" w:rsidP="00842512">
      <w:pPr>
        <w:pStyle w:val="Bezmezer"/>
        <w:numPr>
          <w:ilvl w:val="0"/>
          <w:numId w:val="12"/>
        </w:numPr>
        <w:ind w:left="1418" w:hanging="357"/>
      </w:pPr>
      <w:r w:rsidRPr="002F3C50">
        <w:t>Typ 0 (plná čára) - pro nadzemní objekty, které mají průnik s terénem</w:t>
      </w:r>
    </w:p>
    <w:p w:rsidR="00A2044A" w:rsidRPr="002F3C50" w:rsidRDefault="00A2044A" w:rsidP="00842512">
      <w:pPr>
        <w:pStyle w:val="Bezmezer"/>
        <w:numPr>
          <w:ilvl w:val="0"/>
          <w:numId w:val="12"/>
        </w:numPr>
        <w:ind w:left="1418" w:hanging="357"/>
      </w:pPr>
      <w:r w:rsidRPr="002F3C50">
        <w:t>Typ 2 (krátce čárkovaná čára) – pro objekt, který nemá styk s terénem</w:t>
      </w:r>
    </w:p>
    <w:p w:rsidR="00A2044A" w:rsidRPr="002F3C50" w:rsidRDefault="00A2044A" w:rsidP="00842512">
      <w:pPr>
        <w:pStyle w:val="Bezmezer"/>
        <w:numPr>
          <w:ilvl w:val="0"/>
          <w:numId w:val="12"/>
        </w:numPr>
        <w:ind w:left="1418" w:hanging="357"/>
      </w:pPr>
      <w:r w:rsidRPr="002F3C50">
        <w:t>Typ 3 (dlouze čárkovaná čára) – pro podzemní drobné objekty (propustek,…)</w:t>
      </w:r>
    </w:p>
    <w:p w:rsidR="00A2044A" w:rsidRPr="002F3C50" w:rsidRDefault="00A2044A" w:rsidP="00842512">
      <w:pPr>
        <w:pStyle w:val="Bezmezer"/>
        <w:numPr>
          <w:ilvl w:val="0"/>
          <w:numId w:val="12"/>
        </w:numPr>
        <w:ind w:left="1418" w:hanging="357"/>
      </w:pPr>
      <w:r w:rsidRPr="002F3C50">
        <w:t>Prvky polohopisu shora neviditelné se zakreslí barvou č. 2, ostatní atributy kresby zůstanou zachovány.</w:t>
      </w:r>
    </w:p>
    <w:p w:rsidR="00A2044A" w:rsidRPr="002F3C50" w:rsidRDefault="00A2044A" w:rsidP="00842512">
      <w:pPr>
        <w:pStyle w:val="Bezmezer"/>
        <w:numPr>
          <w:ilvl w:val="0"/>
          <w:numId w:val="11"/>
        </w:numPr>
        <w:ind w:left="1066" w:hanging="357"/>
      </w:pPr>
      <w:r w:rsidRPr="00842512">
        <w:rPr>
          <w:b/>
        </w:rPr>
        <w:t>Budovy</w:t>
      </w:r>
      <w:r w:rsidRPr="002F3C50">
        <w:t xml:space="preserve"> musí být zaměřeny průčelím domů, rozhraní se vyznačí kolmicí mezi jednotlivými budovami. Měří se také vrata do budov, garáží a vjezdy na pozemky. U každé budovy musí být umístěno příslušné orientační, resp. popisné číslo. Typ budovy se označí mapovou značkou, resp. se navíc popíše textem.</w:t>
      </w:r>
    </w:p>
    <w:p w:rsidR="00A2044A" w:rsidRPr="002F3C50" w:rsidRDefault="00A2044A" w:rsidP="00842512">
      <w:pPr>
        <w:pStyle w:val="Bezmezer"/>
        <w:numPr>
          <w:ilvl w:val="0"/>
          <w:numId w:val="11"/>
        </w:numPr>
        <w:ind w:left="1066" w:hanging="357"/>
      </w:pPr>
      <w:r w:rsidRPr="002F3C50">
        <w:t>Každou ulici je třeba popsat názvem (vrstva 42).</w:t>
      </w:r>
    </w:p>
    <w:p w:rsidR="00A2044A" w:rsidRPr="002F3C50" w:rsidRDefault="00A2044A" w:rsidP="00842512">
      <w:pPr>
        <w:pStyle w:val="Bezmezer"/>
        <w:numPr>
          <w:ilvl w:val="0"/>
          <w:numId w:val="11"/>
        </w:numPr>
        <w:ind w:left="1066" w:hanging="357"/>
      </w:pPr>
      <w:r w:rsidRPr="002F3C50">
        <w:t xml:space="preserve">Stavba musí být zaměřena do vzdálenosti 10m na obě strany od kraje silničního tělesa a 10m od obou konců úpravy. </w:t>
      </w:r>
    </w:p>
    <w:p w:rsidR="00A2044A" w:rsidRPr="002F3C50" w:rsidRDefault="00A2044A" w:rsidP="00842512">
      <w:pPr>
        <w:pStyle w:val="Bezmezer"/>
        <w:numPr>
          <w:ilvl w:val="0"/>
          <w:numId w:val="11"/>
        </w:numPr>
        <w:ind w:left="1066" w:hanging="357"/>
      </w:pPr>
      <w:r w:rsidRPr="002F3C50">
        <w:t>Je-li komunikace ohraničena plotem, zídkou, ohradní zdí apod., je nutno zaměřit toto rozhraní a zakreslit typ rozhraní příslušnou uživatelskou čarou. Situace za touto hranicí (evidentně soukromý majetek) se neměří.</w:t>
      </w:r>
    </w:p>
    <w:p w:rsidR="00A2044A" w:rsidRPr="002F3C50" w:rsidRDefault="00A2044A" w:rsidP="00842512">
      <w:pPr>
        <w:pStyle w:val="Bezmezer"/>
        <w:numPr>
          <w:ilvl w:val="0"/>
          <w:numId w:val="11"/>
        </w:numPr>
        <w:ind w:left="1066" w:hanging="357"/>
      </w:pPr>
      <w:r w:rsidRPr="002F3C50">
        <w:t>Kresba musí obsahovat rozhraní různých typů ploch (vozovka, chodník, krajnice-nezpevněná, příkop, silniční zeleň, dopravní ostrůvek, tramvajové těleso, parkoviště, vjezd na pole, zpomalovací práh atd.) a materiálů ploch (asfalt, dlažba betonová zámková, atd.). Každá plocha (i neuzavřená) musí být opatřena popisem nebo mapovou značkou v předepsaných vrstvách. Význam každé čáry i plochy musí být dostatečně jasný, aby nebylo nutno vracet se do terénu a zjišťovat význam.</w:t>
      </w:r>
    </w:p>
    <w:p w:rsidR="00A2044A" w:rsidRPr="002F3C50" w:rsidRDefault="00A2044A" w:rsidP="00842512">
      <w:pPr>
        <w:pStyle w:val="Bezmezer"/>
        <w:ind w:left="1066"/>
      </w:pPr>
      <w:r w:rsidRPr="002F3C50">
        <w:t>Pro popisy povrchů se používá seznam zkratek na str. 22. V případě jiných povrchů je nutno povrch vypsat slovy, příp. napsat legendu.</w:t>
      </w:r>
    </w:p>
    <w:p w:rsidR="00A2044A" w:rsidRPr="002F3C50" w:rsidRDefault="00A2044A" w:rsidP="00842512">
      <w:pPr>
        <w:pStyle w:val="Bezmezer"/>
        <w:numPr>
          <w:ilvl w:val="0"/>
          <w:numId w:val="11"/>
        </w:numPr>
        <w:ind w:left="1066" w:hanging="357"/>
      </w:pPr>
      <w:r w:rsidRPr="002F3C50">
        <w:t>Prvky bez rozlišení druhu se kreslí jen v případě, že druh není možno zjistit. Vlastnosti prvků se označují popisem (průřez potrubního vedení v mm, výška obrubníku, výška zdi, atd.)</w:t>
      </w:r>
    </w:p>
    <w:p w:rsidR="0087785E" w:rsidRPr="002F3C50" w:rsidRDefault="00A2044A" w:rsidP="00865006">
      <w:pPr>
        <w:pStyle w:val="Bezmezer"/>
        <w:numPr>
          <w:ilvl w:val="0"/>
          <w:numId w:val="11"/>
        </w:numPr>
        <w:ind w:left="1066" w:hanging="357"/>
      </w:pPr>
      <w:r w:rsidRPr="00865006">
        <w:rPr>
          <w:b/>
        </w:rPr>
        <w:t>Značky</w:t>
      </w:r>
      <w:r w:rsidRPr="002F3C50">
        <w:t xml:space="preserve"> se kreslí orientované k severu, případně s natočením podle příslušné čáry (např. vpustě). Vyskytuje-li se v jednom bodě více objektů (lampa, svislá dopravní značka, ...), do bodu se musí nakreslit všechny mapové značky. Přitom se použijí značky z knihovny </w:t>
      </w:r>
      <w:r w:rsidRPr="00865006">
        <w:rPr>
          <w:b/>
        </w:rPr>
        <w:lastRenderedPageBreak/>
        <w:t>bkom_3.cel</w:t>
      </w:r>
      <w:r w:rsidRPr="002F3C50">
        <w:t xml:space="preserve">, pro více objektů v jednom bodě. Pokud knihovna </w:t>
      </w:r>
      <w:r w:rsidRPr="00865006">
        <w:rPr>
          <w:b/>
        </w:rPr>
        <w:t xml:space="preserve"> bkom_3.cel</w:t>
      </w:r>
      <w:r w:rsidRPr="002F3C50">
        <w:t xml:space="preserve"> příslušné značky neobsahuje, použije se natočení značek.</w:t>
      </w:r>
    </w:p>
    <w:p w:rsidR="00A2044A" w:rsidRPr="002F3C50" w:rsidRDefault="00A2044A" w:rsidP="00842512">
      <w:pPr>
        <w:pStyle w:val="Bezmezer"/>
        <w:numPr>
          <w:ilvl w:val="0"/>
          <w:numId w:val="11"/>
        </w:numPr>
        <w:ind w:left="1066" w:hanging="357"/>
      </w:pPr>
      <w:r w:rsidRPr="00842512">
        <w:rPr>
          <w:b/>
        </w:rPr>
        <w:t>Svislé dopravní značky</w:t>
      </w:r>
      <w:r w:rsidRPr="002F3C50">
        <w:t xml:space="preserve"> se kreslí do vrstvy 19, resp. do vrstvy 44. Z kresby musí být jasné, na jakém objektu (lampa, trakční sloup, ...) je značka umístěna. </w:t>
      </w:r>
    </w:p>
    <w:p w:rsidR="00A2044A" w:rsidRPr="002F3C50" w:rsidRDefault="00A2044A" w:rsidP="00842512">
      <w:pPr>
        <w:pStyle w:val="Bezmezer"/>
        <w:numPr>
          <w:ilvl w:val="0"/>
          <w:numId w:val="11"/>
        </w:numPr>
        <w:ind w:left="1066" w:hanging="357"/>
      </w:pPr>
      <w:r w:rsidRPr="00842512">
        <w:rPr>
          <w:b/>
        </w:rPr>
        <w:t>Vodorovné dopravní značky</w:t>
      </w:r>
      <w:r w:rsidRPr="002F3C50">
        <w:t xml:space="preserve"> se kreslí s atributy předepsanými v části 3.3 tohoto Metodického pokynu. Otočení značek musí odpovídat skutečnosti. Ke kreslení bodových vodorovných značek je k dispozici knihovna  </w:t>
      </w:r>
      <w:r w:rsidRPr="00842512">
        <w:rPr>
          <w:b/>
        </w:rPr>
        <w:t>bkom_3.cel</w:t>
      </w:r>
      <w:r w:rsidRPr="002F3C50">
        <w:t xml:space="preserve">. Značky v knihovně jsou vytvořeny ve </w:t>
      </w:r>
      <w:r w:rsidRPr="00842512">
        <w:rPr>
          <w:b/>
        </w:rPr>
        <w:t>skutečné velikosti</w:t>
      </w:r>
      <w:r w:rsidRPr="002F3C50">
        <w:t xml:space="preserve">, kreslí se ve velikosti 1.0. Vodorovné značky je nutné kreslit podle skutečného tvaru v terénu. Je-li situace atypická, je třeba použít jiné prostředky systému MicroStation a uživatelské čáry z knihovny </w:t>
      </w:r>
      <w:r w:rsidRPr="00842512">
        <w:rPr>
          <w:b/>
        </w:rPr>
        <w:t>bkom_3.rsc</w:t>
      </w:r>
      <w:r w:rsidRPr="002F3C50">
        <w:t xml:space="preserve">. </w:t>
      </w:r>
    </w:p>
    <w:p w:rsidR="00A2044A" w:rsidRPr="002F3C50" w:rsidRDefault="00A2044A" w:rsidP="00842512">
      <w:pPr>
        <w:pStyle w:val="Bezmezer"/>
        <w:numPr>
          <w:ilvl w:val="0"/>
          <w:numId w:val="11"/>
        </w:numPr>
        <w:ind w:left="1066" w:hanging="357"/>
      </w:pPr>
      <w:r w:rsidRPr="008F1AEF">
        <w:rPr>
          <w:b/>
        </w:rPr>
        <w:t>K popisům se používá font č. 0</w:t>
      </w:r>
      <w:r w:rsidRPr="002F3C50">
        <w:t xml:space="preserve"> - cs standard nebo anglický standard, tloušťka čáry 0. Aby bylo možno texty v MicroStationu vybírat (za účelem změny atributů), používají se pro texty různé typy čar (viz část 3.3 tohoto Metodického pokynu). V MicroStationu však typ čar nemá vliv na způsob zobrazení textu a text bude vždy zobrazen plnou čarou. Velikost písma v části 3.3 tohoto Metodického pokynu platí pro měřítko 1:250.</w:t>
      </w:r>
    </w:p>
    <w:p w:rsidR="00A2044A" w:rsidRPr="002F3C50" w:rsidRDefault="00A2044A" w:rsidP="00842512">
      <w:pPr>
        <w:pStyle w:val="Bezmezer"/>
        <w:numPr>
          <w:ilvl w:val="0"/>
          <w:numId w:val="11"/>
        </w:numPr>
        <w:ind w:left="1066" w:hanging="357"/>
      </w:pPr>
      <w:r w:rsidRPr="002F3C50">
        <w:t xml:space="preserve">U </w:t>
      </w:r>
      <w:r w:rsidRPr="008F1AEF">
        <w:rPr>
          <w:b/>
        </w:rPr>
        <w:t>stoky</w:t>
      </w:r>
      <w:r w:rsidRPr="002F3C50">
        <w:t xml:space="preserve"> se uvádí výšky dna v závorce, nad čarou materiál a průměr potrubí,  pod čarou délka mezi šachtami a spád v promilích.</w:t>
      </w:r>
    </w:p>
    <w:p w:rsidR="00A2044A" w:rsidRPr="002F3C50" w:rsidRDefault="00A2044A" w:rsidP="00842512">
      <w:pPr>
        <w:pStyle w:val="Bezmezer"/>
        <w:numPr>
          <w:ilvl w:val="0"/>
          <w:numId w:val="11"/>
        </w:numPr>
        <w:ind w:left="1066" w:hanging="357"/>
      </w:pPr>
      <w:r w:rsidRPr="002F3C50">
        <w:t xml:space="preserve">Součástí dodávky skutečného provedení zaměření kanalizace je </w:t>
      </w:r>
      <w:r w:rsidRPr="008F1AEF">
        <w:rPr>
          <w:b/>
        </w:rPr>
        <w:t>tabulka uličních vpustí</w:t>
      </w:r>
      <w:r w:rsidRPr="002F3C50">
        <w:t>.</w:t>
      </w:r>
    </w:p>
    <w:p w:rsidR="00A2044A" w:rsidRPr="002F3C50" w:rsidRDefault="00A2044A" w:rsidP="00842512">
      <w:pPr>
        <w:pStyle w:val="Bezmezer"/>
        <w:numPr>
          <w:ilvl w:val="0"/>
          <w:numId w:val="11"/>
        </w:numPr>
        <w:ind w:left="1066" w:hanging="357"/>
      </w:pPr>
      <w:r w:rsidRPr="002F3C50">
        <w:t xml:space="preserve">Na zobrazenou </w:t>
      </w:r>
      <w:r w:rsidRPr="008F1AEF">
        <w:rPr>
          <w:b/>
        </w:rPr>
        <w:t>trasu kabelu SSZ, KK a optického kabelu</w:t>
      </w:r>
      <w:r w:rsidRPr="002F3C50">
        <w:t xml:space="preserve"> se uvede materiál a počet kabelů. </w:t>
      </w:r>
    </w:p>
    <w:p w:rsidR="00A2044A" w:rsidRPr="002F3C50" w:rsidRDefault="00A2044A" w:rsidP="00842512">
      <w:pPr>
        <w:pStyle w:val="Bezmezer"/>
        <w:numPr>
          <w:ilvl w:val="0"/>
          <w:numId w:val="11"/>
        </w:numPr>
        <w:ind w:left="1066" w:hanging="357"/>
      </w:pPr>
      <w:r w:rsidRPr="002F3C50">
        <w:t xml:space="preserve">U </w:t>
      </w:r>
      <w:r w:rsidRPr="008F1AEF">
        <w:rPr>
          <w:b/>
        </w:rPr>
        <w:t>chrániček</w:t>
      </w:r>
      <w:r w:rsidRPr="002F3C50">
        <w:t xml:space="preserve"> SSZ a KK se nad chráničkou uvede materiál, průměr potrubí a počet prostupů, pod chráničkou se uvede počet obsazených prostupů. U nově budovaných chrániček se v řezu zakreslí uložení kabelů v chráničkách.</w:t>
      </w:r>
    </w:p>
    <w:p w:rsidR="00A2044A" w:rsidRPr="002F3C50" w:rsidRDefault="00A2044A" w:rsidP="00842512">
      <w:pPr>
        <w:pStyle w:val="Bezmezer"/>
        <w:numPr>
          <w:ilvl w:val="0"/>
          <w:numId w:val="11"/>
        </w:numPr>
        <w:ind w:left="1066" w:hanging="357"/>
      </w:pPr>
      <w:r w:rsidRPr="008F1AEF">
        <w:rPr>
          <w:b/>
        </w:rPr>
        <w:t>U tunelů</w:t>
      </w:r>
      <w:r w:rsidRPr="002F3C50">
        <w:t xml:space="preserve"> musí být všechny výkresy zpracovány v 3D provedení (v trojrozměrném prostoru).</w:t>
      </w:r>
    </w:p>
    <w:p w:rsidR="00A2044A" w:rsidRPr="002F3C50" w:rsidRDefault="00A2044A" w:rsidP="00842512">
      <w:pPr>
        <w:pStyle w:val="Bezmezer"/>
        <w:numPr>
          <w:ilvl w:val="0"/>
          <w:numId w:val="11"/>
        </w:numPr>
        <w:ind w:left="1066" w:hanging="357"/>
      </w:pPr>
      <w:r w:rsidRPr="002F3C50">
        <w:t>V případě, že je předmětem měření skutečné provedení stavby mostu, je nutno uvést také evidenční a archivní číslo mostu.</w:t>
      </w:r>
    </w:p>
    <w:p w:rsidR="00A2044A" w:rsidRPr="002F3C50" w:rsidRDefault="00A2044A" w:rsidP="00842512">
      <w:pPr>
        <w:pStyle w:val="Bezmezer"/>
        <w:numPr>
          <w:ilvl w:val="0"/>
          <w:numId w:val="11"/>
        </w:numPr>
        <w:ind w:left="1066" w:hanging="357"/>
      </w:pPr>
      <w:r w:rsidRPr="002F3C50">
        <w:t xml:space="preserve">Při zaměřování </w:t>
      </w:r>
      <w:r w:rsidRPr="008F1AEF">
        <w:rPr>
          <w:b/>
        </w:rPr>
        <w:t>zeleně</w:t>
      </w:r>
      <w:r w:rsidRPr="002F3C50">
        <w:t xml:space="preserve"> se jednotlivý strom nebo keř zaměří bodem v ose a vyznačí se buňkou pro jednotlivý strom, resp. křovinatý porost. Zalesněný nebo křovinatý </w:t>
      </w:r>
      <w:r w:rsidRPr="008F1AEF">
        <w:rPr>
          <w:b/>
        </w:rPr>
        <w:t>prostor se zaměří obvodem</w:t>
      </w:r>
      <w:r w:rsidRPr="002F3C50">
        <w:t xml:space="preserve">, a ve výkrese se znázorní jako rozhraní ploch (vrstva 7) a doplní příslušnou buňkou (geodet. značkou) pro zalesněný nebo křovinatý porost </w:t>
      </w:r>
      <w:r w:rsidRPr="008F1AEF">
        <w:rPr>
          <w:b/>
        </w:rPr>
        <w:t>bez měřeného bodu</w:t>
      </w:r>
      <w:r w:rsidRPr="002F3C50">
        <w:t>. Živý plot se zaměří obvodem nebo v ose a doplní se informací o jeho šířce.</w:t>
      </w:r>
    </w:p>
    <w:p w:rsidR="00A2044A" w:rsidRPr="00DD3BC2" w:rsidRDefault="00A2044A" w:rsidP="00842512">
      <w:pPr>
        <w:pStyle w:val="Bezmezer"/>
        <w:numPr>
          <w:ilvl w:val="0"/>
          <w:numId w:val="11"/>
        </w:numPr>
        <w:ind w:left="1066" w:hanging="357"/>
      </w:pPr>
      <w:r w:rsidRPr="002F3C50">
        <w:t xml:space="preserve">Výkres xxxxxx_p .dgn  xxxx_t . dgn bude doplněn o lomenou čáru ve vrstvě 63 barvou 9 stylem 4, tloušť. 4, která bude přesně znázorňovat skutečný rozsah novostavby. </w:t>
      </w:r>
    </w:p>
    <w:p w:rsidR="006574B7" w:rsidRDefault="00A2044A" w:rsidP="006574B7">
      <w:pPr>
        <w:pStyle w:val="Nadpis2"/>
        <w:ind w:left="0" w:firstLine="0"/>
      </w:pPr>
      <w:bookmarkStart w:id="45" w:name="_Toc410569539"/>
      <w:bookmarkStart w:id="46" w:name="_Toc410574541"/>
      <w:bookmarkStart w:id="47" w:name="_Toc421101892"/>
      <w:bookmarkStart w:id="48" w:name="_Toc461606273"/>
      <w:r w:rsidRPr="006C1E36">
        <w:t>Prvky s</w:t>
      </w:r>
      <w:r w:rsidR="006574B7">
        <w:t> </w:t>
      </w:r>
      <w:r w:rsidRPr="006C1E36">
        <w:t>atribut</w:t>
      </w:r>
      <w:bookmarkEnd w:id="45"/>
      <w:bookmarkEnd w:id="46"/>
      <w:bookmarkEnd w:id="47"/>
      <w:bookmarkEnd w:id="48"/>
      <w:r w:rsidR="006574B7">
        <w:t>y</w:t>
      </w:r>
    </w:p>
    <w:p w:rsidR="006574B7" w:rsidRDefault="006574B7" w:rsidP="006574B7">
      <w:pPr>
        <w:pStyle w:val="Nadpis2"/>
        <w:numPr>
          <w:ilvl w:val="0"/>
          <w:numId w:val="0"/>
        </w:numPr>
      </w:pPr>
    </w:p>
    <w:tbl>
      <w:tblPr>
        <w:tblW w:w="9380" w:type="dxa"/>
        <w:tblInd w:w="70" w:type="dxa"/>
        <w:tblCellMar>
          <w:left w:w="70" w:type="dxa"/>
          <w:right w:w="70" w:type="dxa"/>
        </w:tblCellMar>
        <w:tblLook w:val="04A0" w:firstRow="1" w:lastRow="0" w:firstColumn="1" w:lastColumn="0" w:noHBand="0" w:noVBand="1"/>
      </w:tblPr>
      <w:tblGrid>
        <w:gridCol w:w="960"/>
        <w:gridCol w:w="3140"/>
        <w:gridCol w:w="1220"/>
        <w:gridCol w:w="1180"/>
        <w:gridCol w:w="960"/>
        <w:gridCol w:w="960"/>
        <w:gridCol w:w="960"/>
      </w:tblGrid>
      <w:tr w:rsidR="006574B7" w:rsidRPr="006574B7" w:rsidTr="006574B7">
        <w:trPr>
          <w:trHeight w:val="375"/>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bookmarkStart w:id="49" w:name="RANGE!B1"/>
            <w:bookmarkEnd w:id="49"/>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color w:val="000000"/>
                <w:sz w:val="28"/>
                <w:szCs w:val="28"/>
                <w:lang w:eastAsia="cs-CZ"/>
              </w:rPr>
            </w:pPr>
            <w:r w:rsidRPr="006574B7">
              <w:rPr>
                <w:rFonts w:eastAsia="Times New Roman"/>
                <w:b/>
                <w:bCs/>
                <w:color w:val="000000"/>
                <w:sz w:val="28"/>
                <w:szCs w:val="28"/>
                <w:lang w:eastAsia="cs-CZ"/>
              </w:rPr>
              <w:t>Výkres xxxxxx_b.dgn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color w:val="000000"/>
                <w:sz w:val="28"/>
                <w:szCs w:val="28"/>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1C1F0F">
        <w:trPr>
          <w:trHeight w:val="600"/>
        </w:trPr>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Vrstva</w:t>
            </w:r>
          </w:p>
        </w:tc>
        <w:tc>
          <w:tcPr>
            <w:tcW w:w="3140" w:type="dxa"/>
            <w:tcBorders>
              <w:top w:val="nil"/>
              <w:left w:val="nil"/>
              <w:bottom w:val="single" w:sz="4" w:space="0" w:color="auto"/>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6574B7" w:rsidRPr="006574B7" w:rsidTr="001C1F0F">
        <w:trPr>
          <w:trHeight w:val="315"/>
        </w:trPr>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single" w:sz="4" w:space="0" w:color="auto"/>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sz w:val="24"/>
                <w:szCs w:val="24"/>
                <w:lang w:eastAsia="cs-CZ"/>
              </w:rPr>
            </w:pPr>
            <w:r w:rsidRPr="006574B7">
              <w:rPr>
                <w:rFonts w:eastAsia="Times New Roman"/>
                <w:b/>
                <w:bCs/>
                <w:i/>
                <w:iCs/>
                <w:color w:val="000000"/>
                <w:sz w:val="24"/>
                <w:szCs w:val="24"/>
                <w:lang w:eastAsia="cs-CZ"/>
              </w:rPr>
              <w:t>Body na kabelech :</w:t>
            </w:r>
          </w:p>
        </w:tc>
        <w:tc>
          <w:tcPr>
            <w:tcW w:w="122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sz w:val="24"/>
                <w:szCs w:val="24"/>
                <w:lang w:eastAsia="cs-CZ"/>
              </w:rPr>
            </w:pPr>
          </w:p>
        </w:tc>
        <w:tc>
          <w:tcPr>
            <w:tcW w:w="118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28</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výška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0.4x0.3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číslo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0.4x0.3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symbol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15"/>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sz w:val="24"/>
                <w:szCs w:val="24"/>
                <w:lang w:eastAsia="cs-CZ"/>
              </w:rPr>
            </w:pPr>
            <w:r w:rsidRPr="006574B7">
              <w:rPr>
                <w:rFonts w:eastAsia="Times New Roman"/>
                <w:b/>
                <w:bCs/>
                <w:i/>
                <w:iCs/>
                <w:color w:val="000000"/>
                <w:sz w:val="24"/>
                <w:szCs w:val="24"/>
                <w:lang w:eastAsia="cs-CZ"/>
              </w:rPr>
              <w:t>Body na kanalizaci:</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sz w:val="24"/>
                <w:szCs w:val="24"/>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48</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výška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0.4x0.3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číslo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0.4x0.3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1C1F0F">
        <w:trPr>
          <w:trHeight w:val="300"/>
        </w:trPr>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50</w:t>
            </w:r>
          </w:p>
        </w:tc>
        <w:tc>
          <w:tcPr>
            <w:tcW w:w="3140" w:type="dxa"/>
            <w:tcBorders>
              <w:top w:val="nil"/>
              <w:left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symbol bodu</w:t>
            </w:r>
          </w:p>
        </w:tc>
        <w:tc>
          <w:tcPr>
            <w:tcW w:w="122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2,3</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1C1F0F">
        <w:trPr>
          <w:trHeight w:val="315"/>
        </w:trPr>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6574B7" w:rsidRPr="006574B7" w:rsidTr="001C1F0F">
        <w:trPr>
          <w:trHeight w:val="300"/>
        </w:trPr>
        <w:tc>
          <w:tcPr>
            <w:tcW w:w="960" w:type="dxa"/>
            <w:tcBorders>
              <w:top w:val="single" w:sz="4" w:space="0" w:color="auto"/>
              <w:left w:val="nil"/>
              <w:bottom w:val="nil"/>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single" w:sz="4" w:space="0" w:color="auto"/>
              <w:left w:val="nil"/>
              <w:bottom w:val="nil"/>
              <w:right w:val="nil"/>
            </w:tcBorders>
            <w:shd w:val="clear" w:color="auto" w:fill="auto"/>
            <w:vAlign w:val="bottom"/>
          </w:tcPr>
          <w:p w:rsidR="006574B7" w:rsidRPr="006574B7" w:rsidRDefault="00DB7F2F" w:rsidP="00DB7F2F">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b/>
                <w:bCs/>
                <w:i/>
                <w:iCs/>
                <w:color w:val="000000"/>
                <w:sz w:val="24"/>
                <w:szCs w:val="24"/>
                <w:lang w:eastAsia="cs-CZ"/>
              </w:rPr>
              <w:t>Pevné body</w:t>
            </w:r>
            <w:r w:rsidR="006574B7" w:rsidRPr="004237C9">
              <w:rPr>
                <w:rFonts w:eastAsia="Times New Roman"/>
                <w:b/>
                <w:bCs/>
                <w:i/>
                <w:iCs/>
                <w:color w:val="000000"/>
                <w:sz w:val="24"/>
                <w:szCs w:val="24"/>
                <w:lang w:eastAsia="cs-CZ"/>
              </w:rPr>
              <w:t>:</w:t>
            </w:r>
          </w:p>
        </w:tc>
        <w:tc>
          <w:tcPr>
            <w:tcW w:w="1220" w:type="dxa"/>
            <w:tcBorders>
              <w:top w:val="single" w:sz="4" w:space="0" w:color="auto"/>
              <w:left w:val="nil"/>
              <w:bottom w:val="nil"/>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single" w:sz="4" w:space="0" w:color="auto"/>
              <w:left w:val="nil"/>
              <w:bottom w:val="nil"/>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single" w:sz="4" w:space="0" w:color="auto"/>
              <w:left w:val="nil"/>
              <w:bottom w:val="nil"/>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single" w:sz="4" w:space="0" w:color="auto"/>
              <w:left w:val="nil"/>
              <w:bottom w:val="nil"/>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single" w:sz="4" w:space="0" w:color="auto"/>
              <w:left w:val="nil"/>
              <w:bottom w:val="nil"/>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54</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výška pevného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55</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číslo pevného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56</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symbol pevného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2, 3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15"/>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sz w:val="24"/>
                <w:szCs w:val="24"/>
                <w:lang w:eastAsia="cs-CZ"/>
              </w:rPr>
            </w:pPr>
            <w:r w:rsidRPr="006574B7">
              <w:rPr>
                <w:rFonts w:eastAsia="Times New Roman"/>
                <w:b/>
                <w:bCs/>
                <w:i/>
                <w:iCs/>
                <w:color w:val="000000"/>
                <w:sz w:val="24"/>
                <w:szCs w:val="24"/>
                <w:lang w:eastAsia="cs-CZ"/>
              </w:rPr>
              <w:t>Podrobné body: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sz w:val="24"/>
                <w:szCs w:val="24"/>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58</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výška podrobného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0.4x0.3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číslo podrobného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0.4x0.3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symbol podrobného bodu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2, 3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75"/>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color w:val="000000"/>
                <w:sz w:val="28"/>
                <w:szCs w:val="28"/>
                <w:lang w:eastAsia="cs-CZ"/>
              </w:rPr>
            </w:pPr>
            <w:r w:rsidRPr="006574B7">
              <w:rPr>
                <w:rFonts w:eastAsia="Times New Roman"/>
                <w:b/>
                <w:bCs/>
                <w:color w:val="000000"/>
                <w:sz w:val="28"/>
                <w:szCs w:val="28"/>
                <w:lang w:eastAsia="cs-CZ"/>
              </w:rPr>
              <w:t xml:space="preserve">Výkres xxxxxx_p.dgn </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color w:val="000000"/>
                <w:sz w:val="28"/>
                <w:szCs w:val="28"/>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Mapa: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mapový rám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legenda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podklad ÚMPS-nezaměřený</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96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Body: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bod čs. trigonometrické sítě, PBPP</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1.010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bod čs. nivelační sítě</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47"/>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bod stabilizovaný techn. nivelace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mezník vlastnické hranice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 bodů a výšek PBPP</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Budovy: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budova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0,2,3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schodiště budovy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0,2,3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Vjezdy: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vjezd do budovy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vjezd na pozemek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sklepní okno</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Hraniční čáry: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hraniční čára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3,4,15,16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0,2,3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propustek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Ploty a zídky: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bez rozlišení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2.093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bez rozlišení s podezdívkou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2.093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dřevěný</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2.103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dřevěný s podezdívkou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2.103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drátěný, kovový</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2.123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drátěný, kovový s podezdívkou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2.123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11</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plot živý</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2.143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12</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ohradní zeď, zídka,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2.163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protihluková zeď, stěna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2.163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1C1F0F">
        <w:trPr>
          <w:trHeight w:val="300"/>
        </w:trPr>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vnější hrana ohradní zdi, zídky</w:t>
            </w:r>
          </w:p>
        </w:tc>
        <w:tc>
          <w:tcPr>
            <w:tcW w:w="122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1C1F0F">
        <w:trPr>
          <w:trHeight w:val="300"/>
        </w:trPr>
        <w:tc>
          <w:tcPr>
            <w:tcW w:w="960" w:type="dxa"/>
            <w:tcBorders>
              <w:top w:val="nil"/>
              <w:left w:val="nil"/>
              <w:bottom w:val="single" w:sz="4" w:space="0" w:color="auto"/>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6574B7" w:rsidRPr="006574B7" w:rsidTr="001C1F0F">
        <w:trPr>
          <w:trHeight w:val="300"/>
        </w:trPr>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13</w:t>
            </w:r>
          </w:p>
        </w:tc>
        <w:tc>
          <w:tcPr>
            <w:tcW w:w="3140" w:type="dxa"/>
            <w:tcBorders>
              <w:top w:val="single" w:sz="4" w:space="0" w:color="auto"/>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neznatelná hranice tram. tělesa</w:t>
            </w:r>
          </w:p>
        </w:tc>
        <w:tc>
          <w:tcPr>
            <w:tcW w:w="122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Pozemky: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14</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chmelnice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3.020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vinice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zahrada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ovocný sad</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louka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3.060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pastvina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lesní půda bez rozlišení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3.080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lesní půda s jehličnatým porostem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3.090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lesní půda s listnatým porostem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3.100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lesní půda s křovinatým porostem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3.110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jednotlivý strom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park, okrasná zahrada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hřbitov</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neplodná půda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3.160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rákosí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Stavební objekty: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15</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budova zděná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4.020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dřevěná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4.030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budova, podchodná část</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4.040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výtah v chodníku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4.051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schody v terénu (které nejsou součástí budovy)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kostel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4.091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synagóga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4.100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střed předmětu malého rozsahu upřesnit popisem ve vrstvě 49)</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4.110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předměty malého rozsahu (upřesnit popisem ve vrstvě 49)</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4.120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zvonice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pomník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mostní váha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stojan pohonných hmot</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4.160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komín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propagační objekt-reklama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4.190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podpěra betonová (pilíř)</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opěrná, zárubní zeď</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4.223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vnější hrana opěrné, zárubní zdi</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1C1F0F">
        <w:trPr>
          <w:trHeight w:val="300"/>
        </w:trPr>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right w:val="nil"/>
            </w:tcBorders>
            <w:shd w:val="clear" w:color="auto" w:fill="auto"/>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122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r>
      <w:tr w:rsidR="00CB764D" w:rsidRPr="006574B7" w:rsidTr="001C1F0F">
        <w:trPr>
          <w:trHeight w:val="300"/>
        </w:trPr>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6574B7" w:rsidRPr="006574B7" w:rsidTr="001C1F0F">
        <w:trPr>
          <w:trHeight w:val="300"/>
        </w:trPr>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single" w:sz="4" w:space="0" w:color="auto"/>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Doprava:</w:t>
            </w:r>
          </w:p>
        </w:tc>
        <w:tc>
          <w:tcPr>
            <w:tcW w:w="122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osa kolejí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5.01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výměník výhybky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5.081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styk výhybek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5.091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křižovatková výhybka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5.101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zarážedlo</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5.131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mech. návěstidlo</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5.151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světelné návěstidlo</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mech. závory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5.171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výstražný kříž</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5.181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staničník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5.200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zastávka veř. dopravy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zastávka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5.241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svět. sign. zařízení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svět.sign. zař.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5.251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místní tabule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svislá dopr. značka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5.271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výstražný majáček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5.280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kamenný patník (rozměrem)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svodidlo jednostranné</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5.2930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svodidlo oboustranné</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5.2931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zábradelní svodidlo</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5.2932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betonové svodidlo (šířkou)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22</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zábradlí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5.303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zábradlí na zídce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5.303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Nerozlišené objekty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23</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stožár (sloup bet., kov., dřev.)</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6.010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příhradový stožár</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6.021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nástěnná konzola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6.031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vstupní šachta bez rozlišení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6.081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šachta bez rozlišení (rozměrná)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šoupě bez rozlišení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 bez rozlišení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 bez rozlišení (rozměrná)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Vodovody: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24</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vodoměrná šachta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6.111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hydrant nadzemní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6.120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hydrant podzemní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šoupě vodovodní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vodovodní potrubí bez rozl.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6.152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CB764D" w:rsidRPr="006574B7" w:rsidTr="001C1F0F">
        <w:trPr>
          <w:trHeight w:val="300"/>
        </w:trPr>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right w:val="nil"/>
            </w:tcBorders>
            <w:shd w:val="clear" w:color="auto" w:fill="auto"/>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122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tcPr>
          <w:p w:rsidR="00CB764D" w:rsidRPr="006574B7" w:rsidRDefault="00CB764D" w:rsidP="006574B7">
            <w:pPr>
              <w:tabs>
                <w:tab w:val="clear" w:pos="680"/>
                <w:tab w:val="clear" w:pos="1474"/>
                <w:tab w:val="clear" w:pos="2268"/>
              </w:tabs>
              <w:spacing w:before="0" w:after="0" w:line="240" w:lineRule="auto"/>
              <w:jc w:val="left"/>
              <w:rPr>
                <w:rFonts w:eastAsia="Times New Roman"/>
                <w:color w:val="000000"/>
                <w:lang w:eastAsia="cs-CZ"/>
              </w:rPr>
            </w:pPr>
          </w:p>
        </w:tc>
      </w:tr>
      <w:tr w:rsidR="00CB764D" w:rsidRPr="006574B7" w:rsidTr="001C1F0F">
        <w:trPr>
          <w:trHeight w:val="300"/>
        </w:trPr>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6574B7" w:rsidRPr="006574B7" w:rsidTr="001C1F0F">
        <w:trPr>
          <w:trHeight w:val="300"/>
        </w:trPr>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single" w:sz="4" w:space="0" w:color="auto"/>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Kanalizace:</w:t>
            </w:r>
          </w:p>
        </w:tc>
        <w:tc>
          <w:tcPr>
            <w:tcW w:w="122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25</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kanalizační šachta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6.200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kanalizační stoka bez rozl.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6.232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dešťová kanalizace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6.262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zaolejovaná dešťová kan.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6.282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vpusť</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6.301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vpusť v podchodu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6.301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podobrubníková vpusť</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žlabová vpusť (prahová)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jímka, lapač splavenin, horská vpusť</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ORL-odlučovač ropných látek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dešťový svod, mostní odvodňovač</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15</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Plynovody: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26</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šoupě plynovodní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plynovodní potrubí bez rozl.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6.322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čichačka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6.380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kontrolní měřící vývod</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6.391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HUP</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HUP (rozměrný)</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Teplovody: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27</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tepelné potrubí bez rozl.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6.512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šoupě teplovodní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šachta teplovodní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6.081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Elektrická zařízení: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svítidlo na stožáru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6.560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svítidlo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svítidlo slavnostní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svítidlo slavnostní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6.571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svítidlo na zemi + převěs</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6.580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elektrárna, transformovna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 (rozděl. nebo el. skříň)</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 (rozměrná)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venk. silové vedení bez rozl.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6.592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silový kabel bez rozl.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6.592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venkovní NN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6.602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NN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6.602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venkovní VN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6.612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VN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6.612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32</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venkovní VVN</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6.622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6574B7" w:rsidRPr="006574B7" w:rsidTr="001C1F0F">
        <w:trPr>
          <w:trHeight w:val="300"/>
        </w:trPr>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VVN</w:t>
            </w:r>
          </w:p>
        </w:tc>
        <w:tc>
          <w:tcPr>
            <w:tcW w:w="122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6.622</w:t>
            </w:r>
          </w:p>
        </w:tc>
        <w:tc>
          <w:tcPr>
            <w:tcW w:w="118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1C1F0F">
        <w:trPr>
          <w:trHeight w:val="300"/>
        </w:trPr>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6574B7" w:rsidRPr="006574B7" w:rsidTr="001C1F0F">
        <w:trPr>
          <w:trHeight w:val="300"/>
        </w:trPr>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single" w:sz="4" w:space="0" w:color="auto"/>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Spoje:</w:t>
            </w:r>
          </w:p>
        </w:tc>
        <w:tc>
          <w:tcPr>
            <w:tcW w:w="122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single" w:sz="4" w:space="0" w:color="auto"/>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sdělovací vedení spojové</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6.702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sdělovací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6.702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telefonní budka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6.750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telefon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6.751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hlásič pož. ochrany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6.760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policejní hlásič</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hodiny na stožáru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6.780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hodiny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6.781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rozhlas na stožáru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6.790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rozhlas na objektu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6.791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6.661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 (rozměrná)</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Produktovody: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35</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potrubí produktovodu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6.802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36</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kabelovod, multikanál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37</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kolektor</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6.822</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38</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chránička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39</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povrchová těžba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7.010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sonda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7.090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Vodstvo:</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40</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vodní tok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8.021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vodní nádrž</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8.030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močál</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8.040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studna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8.110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fontána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8.170</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hladina vodního toku, nádrže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Výškopis:</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hrana terénního svahu</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výška 1. nadz. podlaží</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9.15</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výška vodorovné hrany</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9.15</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28</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šrafování svahů</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33</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vrstevnice</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Názvy ulic,řek, orient. čísla: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42</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názvy ulic, náměstí, řek</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0.8</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43</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orientační, popisná čísla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Značky BKOM:</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44</w:t>
            </w: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a SSZ</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6574B7" w:rsidRPr="006574B7" w:rsidTr="006574B7">
        <w:trPr>
          <w:trHeight w:val="3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a lampa</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6574B7" w:rsidRPr="006574B7" w:rsidTr="006574B7">
        <w:trPr>
          <w:trHeight w:val="600"/>
        </w:trPr>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lampa a trakční sloup</w:t>
            </w:r>
          </w:p>
        </w:tc>
        <w:tc>
          <w:tcPr>
            <w:tcW w:w="122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G6</w:t>
            </w:r>
          </w:p>
        </w:tc>
        <w:tc>
          <w:tcPr>
            <w:tcW w:w="118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6574B7" w:rsidRPr="006574B7" w:rsidTr="001C1F0F">
        <w:trPr>
          <w:trHeight w:val="300"/>
        </w:trPr>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right w:val="nil"/>
            </w:tcBorders>
            <w:shd w:val="clear" w:color="auto" w:fill="auto"/>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a trakční sloup</w:t>
            </w:r>
          </w:p>
        </w:tc>
        <w:tc>
          <w:tcPr>
            <w:tcW w:w="122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G7</w:t>
            </w:r>
          </w:p>
        </w:tc>
        <w:tc>
          <w:tcPr>
            <w:tcW w:w="118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6574B7" w:rsidRPr="006574B7" w:rsidRDefault="006574B7" w:rsidP="006574B7">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1C1F0F">
        <w:trPr>
          <w:trHeight w:val="300"/>
        </w:trPr>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CB764D" w:rsidRPr="006574B7" w:rsidTr="001C1F0F">
        <w:trPr>
          <w:trHeight w:val="300"/>
        </w:trPr>
        <w:tc>
          <w:tcPr>
            <w:tcW w:w="960" w:type="dxa"/>
            <w:tcBorders>
              <w:top w:val="single" w:sz="4" w:space="0" w:color="auto"/>
              <w:left w:val="nil"/>
              <w:bottom w:val="nil"/>
              <w:right w:val="nil"/>
            </w:tcBorders>
            <w:shd w:val="clear" w:color="auto" w:fill="auto"/>
            <w:noWrap/>
            <w:vAlign w:val="bottom"/>
            <w:hideMark/>
          </w:tcPr>
          <w:p w:rsidR="00CB764D" w:rsidRPr="006574B7" w:rsidRDefault="00F34D7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44</w:t>
            </w:r>
          </w:p>
        </w:tc>
        <w:tc>
          <w:tcPr>
            <w:tcW w:w="3140" w:type="dxa"/>
            <w:tcBorders>
              <w:top w:val="single" w:sz="4" w:space="0" w:color="auto"/>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lampa a SSZ</w:t>
            </w:r>
          </w:p>
        </w:tc>
        <w:tc>
          <w:tcPr>
            <w:tcW w:w="1220" w:type="dxa"/>
            <w:tcBorders>
              <w:top w:val="single" w:sz="4" w:space="0" w:color="auto"/>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G17</w:t>
            </w:r>
          </w:p>
        </w:tc>
        <w:tc>
          <w:tcPr>
            <w:tcW w:w="1180" w:type="dxa"/>
            <w:tcBorders>
              <w:top w:val="single" w:sz="4" w:space="0" w:color="auto"/>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single" w:sz="4" w:space="0" w:color="auto"/>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single" w:sz="4" w:space="0" w:color="auto"/>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single" w:sz="4" w:space="0" w:color="auto"/>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dopr. značka, slavn. osvětlení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trakční sloup</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G16</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trakční sloup a lampa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G5</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zastávka, lampa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G29</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zastávka, slavn. osvětlení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G30</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orientační sloupek</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zahražovací sloupek</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G32</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ochranná tyč</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G33</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ovládací sloupek SSZ</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G4</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směrový kůl</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G10</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sklápěcí sloupek parkovací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G22</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koordinační skříň</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G28</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lapač splavenin</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G9</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lapol olejů</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parkovací hodiny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G24</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reklama (linie)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G35</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4715F"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zrcadlo</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G12</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řadič</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G13</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Portál-linie, portál-stojka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G19</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propustek</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G25</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4715F"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kamera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G35</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kamera na objektu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G35.1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vyústění drenáže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G36</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4715F" w:rsidRPr="006574B7" w:rsidTr="006574B7">
        <w:trPr>
          <w:trHeight w:val="300"/>
        </w:trPr>
        <w:tc>
          <w:tcPr>
            <w:tcW w:w="960" w:type="dxa"/>
            <w:tcBorders>
              <w:top w:val="nil"/>
              <w:left w:val="nil"/>
              <w:bottom w:val="nil"/>
              <w:right w:val="nil"/>
            </w:tcBorders>
            <w:shd w:val="clear" w:color="auto" w:fill="auto"/>
            <w:noWrap/>
            <w:vAlign w:val="bottom"/>
          </w:tcPr>
          <w:p w:rsidR="00C4715F" w:rsidRPr="006574B7" w:rsidRDefault="00C4715F"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tcPr>
          <w:p w:rsidR="00C4715F" w:rsidRPr="004237C9" w:rsidRDefault="00C4715F" w:rsidP="00E541B7">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zábrana kovová</w:t>
            </w:r>
          </w:p>
        </w:tc>
        <w:tc>
          <w:tcPr>
            <w:tcW w:w="1220" w:type="dxa"/>
            <w:tcBorders>
              <w:top w:val="nil"/>
              <w:left w:val="nil"/>
              <w:bottom w:val="nil"/>
              <w:right w:val="nil"/>
            </w:tcBorders>
            <w:shd w:val="clear" w:color="auto" w:fill="auto"/>
            <w:noWrap/>
            <w:vAlign w:val="bottom"/>
          </w:tcPr>
          <w:p w:rsidR="00C4715F" w:rsidRPr="004237C9" w:rsidRDefault="00E541B7" w:rsidP="00E541B7">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z</w:t>
            </w:r>
            <w:r w:rsidR="00C4715F" w:rsidRPr="004237C9">
              <w:rPr>
                <w:rFonts w:eastAsia="Times New Roman"/>
                <w:color w:val="000000"/>
                <w:lang w:eastAsia="cs-CZ"/>
              </w:rPr>
              <w:t>abrana</w:t>
            </w:r>
          </w:p>
        </w:tc>
        <w:tc>
          <w:tcPr>
            <w:tcW w:w="1180" w:type="dxa"/>
            <w:tcBorders>
              <w:top w:val="nil"/>
              <w:left w:val="nil"/>
              <w:bottom w:val="nil"/>
              <w:right w:val="nil"/>
            </w:tcBorders>
            <w:shd w:val="clear" w:color="auto" w:fill="auto"/>
            <w:noWrap/>
            <w:vAlign w:val="bottom"/>
          </w:tcPr>
          <w:p w:rsidR="00C4715F" w:rsidRPr="004237C9" w:rsidRDefault="00C4715F"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3,4,6</w:t>
            </w:r>
          </w:p>
        </w:tc>
        <w:tc>
          <w:tcPr>
            <w:tcW w:w="960" w:type="dxa"/>
            <w:tcBorders>
              <w:top w:val="nil"/>
              <w:left w:val="nil"/>
              <w:bottom w:val="nil"/>
              <w:right w:val="nil"/>
            </w:tcBorders>
            <w:shd w:val="clear" w:color="auto" w:fill="auto"/>
            <w:noWrap/>
            <w:vAlign w:val="bottom"/>
          </w:tcPr>
          <w:p w:rsidR="00C4715F" w:rsidRPr="004237C9" w:rsidRDefault="00C4715F" w:rsidP="00E541B7">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U</w:t>
            </w:r>
          </w:p>
        </w:tc>
        <w:tc>
          <w:tcPr>
            <w:tcW w:w="960" w:type="dxa"/>
            <w:tcBorders>
              <w:top w:val="nil"/>
              <w:left w:val="nil"/>
              <w:bottom w:val="nil"/>
              <w:right w:val="nil"/>
            </w:tcBorders>
            <w:shd w:val="clear" w:color="auto" w:fill="auto"/>
            <w:noWrap/>
            <w:vAlign w:val="bottom"/>
          </w:tcPr>
          <w:p w:rsidR="00C4715F" w:rsidRPr="004237C9" w:rsidRDefault="00C4715F"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0</w:t>
            </w:r>
          </w:p>
        </w:tc>
        <w:tc>
          <w:tcPr>
            <w:tcW w:w="960" w:type="dxa"/>
            <w:tcBorders>
              <w:top w:val="nil"/>
              <w:left w:val="nil"/>
              <w:bottom w:val="nil"/>
              <w:right w:val="nil"/>
            </w:tcBorders>
            <w:shd w:val="clear" w:color="auto" w:fill="auto"/>
            <w:noWrap/>
            <w:vAlign w:val="bottom"/>
          </w:tcPr>
          <w:p w:rsidR="00C4715F" w:rsidRPr="004237C9" w:rsidRDefault="00C4715F"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7</w:t>
            </w:r>
          </w:p>
        </w:tc>
      </w:tr>
      <w:tr w:rsidR="00E541B7" w:rsidRPr="006574B7" w:rsidTr="006574B7">
        <w:trPr>
          <w:trHeight w:val="300"/>
        </w:trPr>
        <w:tc>
          <w:tcPr>
            <w:tcW w:w="960" w:type="dxa"/>
            <w:tcBorders>
              <w:top w:val="nil"/>
              <w:left w:val="nil"/>
              <w:bottom w:val="nil"/>
              <w:right w:val="nil"/>
            </w:tcBorders>
            <w:shd w:val="clear" w:color="auto" w:fill="auto"/>
            <w:noWrap/>
            <w:vAlign w:val="bottom"/>
          </w:tcPr>
          <w:p w:rsidR="00E541B7" w:rsidRPr="006574B7" w:rsidRDefault="00E541B7"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tcPr>
          <w:p w:rsidR="00E541B7" w:rsidRPr="004237C9" w:rsidRDefault="00E541B7" w:rsidP="00E541B7">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zábrana betonová</w:t>
            </w:r>
            <w:r w:rsidR="000143DA" w:rsidRPr="004237C9">
              <w:rPr>
                <w:rFonts w:eastAsia="Times New Roman"/>
                <w:color w:val="000000"/>
                <w:lang w:eastAsia="cs-CZ"/>
              </w:rPr>
              <w:t>, plastová</w:t>
            </w:r>
          </w:p>
        </w:tc>
        <w:tc>
          <w:tcPr>
            <w:tcW w:w="1220" w:type="dxa"/>
            <w:tcBorders>
              <w:top w:val="nil"/>
              <w:left w:val="nil"/>
              <w:bottom w:val="nil"/>
              <w:right w:val="nil"/>
            </w:tcBorders>
            <w:shd w:val="clear" w:color="auto" w:fill="auto"/>
            <w:noWrap/>
            <w:vAlign w:val="bottom"/>
          </w:tcPr>
          <w:p w:rsidR="00E541B7" w:rsidRPr="004237C9" w:rsidRDefault="00E541B7" w:rsidP="00E541B7">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tcPr>
          <w:p w:rsidR="00E541B7" w:rsidRPr="004237C9" w:rsidRDefault="00E541B7"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3,4,6</w:t>
            </w:r>
          </w:p>
        </w:tc>
        <w:tc>
          <w:tcPr>
            <w:tcW w:w="960" w:type="dxa"/>
            <w:tcBorders>
              <w:top w:val="nil"/>
              <w:left w:val="nil"/>
              <w:bottom w:val="nil"/>
              <w:right w:val="nil"/>
            </w:tcBorders>
            <w:shd w:val="clear" w:color="auto" w:fill="auto"/>
            <w:noWrap/>
            <w:vAlign w:val="bottom"/>
          </w:tcPr>
          <w:p w:rsidR="00E541B7" w:rsidRPr="004237C9" w:rsidRDefault="00E541B7"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0</w:t>
            </w:r>
          </w:p>
        </w:tc>
        <w:tc>
          <w:tcPr>
            <w:tcW w:w="960" w:type="dxa"/>
            <w:tcBorders>
              <w:top w:val="nil"/>
              <w:left w:val="nil"/>
              <w:bottom w:val="nil"/>
              <w:right w:val="nil"/>
            </w:tcBorders>
            <w:shd w:val="clear" w:color="auto" w:fill="auto"/>
            <w:noWrap/>
            <w:vAlign w:val="bottom"/>
          </w:tcPr>
          <w:p w:rsidR="00E541B7" w:rsidRPr="004237C9" w:rsidRDefault="00E541B7"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0</w:t>
            </w:r>
          </w:p>
        </w:tc>
        <w:tc>
          <w:tcPr>
            <w:tcW w:w="960" w:type="dxa"/>
            <w:tcBorders>
              <w:top w:val="nil"/>
              <w:left w:val="nil"/>
              <w:bottom w:val="nil"/>
              <w:right w:val="nil"/>
            </w:tcBorders>
            <w:shd w:val="clear" w:color="auto" w:fill="auto"/>
            <w:noWrap/>
            <w:vAlign w:val="bottom"/>
          </w:tcPr>
          <w:p w:rsidR="00E541B7" w:rsidRPr="004237C9" w:rsidRDefault="00E541B7" w:rsidP="00CB764D">
            <w:pPr>
              <w:tabs>
                <w:tab w:val="clear" w:pos="680"/>
                <w:tab w:val="clear" w:pos="1474"/>
                <w:tab w:val="clear" w:pos="2268"/>
              </w:tabs>
              <w:spacing w:before="0" w:after="0" w:line="240" w:lineRule="auto"/>
              <w:jc w:val="left"/>
              <w:rPr>
                <w:rFonts w:eastAsia="Times New Roman"/>
                <w:color w:val="000000"/>
                <w:lang w:eastAsia="cs-CZ"/>
              </w:rPr>
            </w:pPr>
            <w:r w:rsidRPr="004237C9">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Ostatní kresba: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ostatní kresba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3,4,15,16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stojany na kola - obrys</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stojany na kola - popis</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Popisy: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49</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popisy objektů (restaurace, ...)</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popisy materiálů (asfalt, ...)</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vysvětlivky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Výšky objektů:</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50</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výšková kóta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6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popisy výšek obrubníků, zdí a zábradlí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průřez potrubního vedení (mm)</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 křížků čtvercové sítě</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 xml:space="preserve"> </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směr k severu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CB2785">
        <w:trPr>
          <w:trHeight w:val="300"/>
        </w:trPr>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w:t>
            </w:r>
          </w:p>
        </w:tc>
        <w:tc>
          <w:tcPr>
            <w:tcW w:w="3140" w:type="dxa"/>
            <w:tcBorders>
              <w:top w:val="nil"/>
              <w:left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křížky čtvercové sítě</w:t>
            </w:r>
          </w:p>
        </w:tc>
        <w:tc>
          <w:tcPr>
            <w:tcW w:w="122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2, 35</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9E3926" w:rsidRPr="006574B7" w:rsidTr="00CB2785">
        <w:trPr>
          <w:trHeight w:val="375"/>
        </w:trPr>
        <w:tc>
          <w:tcPr>
            <w:tcW w:w="960" w:type="dxa"/>
            <w:tcBorders>
              <w:top w:val="nil"/>
              <w:left w:val="nil"/>
              <w:bottom w:val="single" w:sz="4" w:space="0" w:color="auto"/>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CB764D" w:rsidRPr="006574B7" w:rsidTr="00CB2785">
        <w:trPr>
          <w:trHeight w:val="375"/>
        </w:trPr>
        <w:tc>
          <w:tcPr>
            <w:tcW w:w="960" w:type="dxa"/>
            <w:tcBorders>
              <w:top w:val="single" w:sz="4" w:space="0" w:color="auto"/>
              <w:left w:val="nil"/>
              <w:bottom w:val="nil"/>
              <w:right w:val="nil"/>
            </w:tcBorders>
            <w:shd w:val="clear" w:color="auto" w:fill="auto"/>
            <w:noWrap/>
            <w:vAlign w:val="bottom"/>
          </w:tcPr>
          <w:p w:rsidR="00CB764D" w:rsidRPr="006574B7" w:rsidRDefault="009E3926"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63</w:t>
            </w:r>
          </w:p>
        </w:tc>
        <w:tc>
          <w:tcPr>
            <w:tcW w:w="3140" w:type="dxa"/>
            <w:tcBorders>
              <w:top w:val="single" w:sz="4" w:space="0" w:color="auto"/>
              <w:left w:val="nil"/>
              <w:bottom w:val="nil"/>
              <w:right w:val="nil"/>
            </w:tcBorders>
            <w:shd w:val="clear" w:color="auto" w:fill="auto"/>
            <w:vAlign w:val="bottom"/>
          </w:tcPr>
          <w:p w:rsidR="00CB764D" w:rsidRPr="006574B7" w:rsidRDefault="009E3926"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Obrys stavby</w:t>
            </w:r>
          </w:p>
        </w:tc>
        <w:tc>
          <w:tcPr>
            <w:tcW w:w="1220" w:type="dxa"/>
            <w:tcBorders>
              <w:top w:val="single" w:sz="4" w:space="0" w:color="auto"/>
              <w:left w:val="nil"/>
              <w:bottom w:val="nil"/>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single" w:sz="4" w:space="0" w:color="auto"/>
              <w:left w:val="nil"/>
              <w:bottom w:val="nil"/>
              <w:right w:val="nil"/>
            </w:tcBorders>
            <w:shd w:val="clear" w:color="auto" w:fill="auto"/>
            <w:noWrap/>
            <w:vAlign w:val="bottom"/>
          </w:tcPr>
          <w:p w:rsidR="00CB764D" w:rsidRPr="006574B7" w:rsidRDefault="009E3926"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3,4,15,16</w:t>
            </w:r>
          </w:p>
        </w:tc>
        <w:tc>
          <w:tcPr>
            <w:tcW w:w="960" w:type="dxa"/>
            <w:tcBorders>
              <w:top w:val="single" w:sz="4" w:space="0" w:color="auto"/>
              <w:left w:val="nil"/>
              <w:bottom w:val="nil"/>
              <w:right w:val="nil"/>
            </w:tcBorders>
            <w:shd w:val="clear" w:color="auto" w:fill="auto"/>
            <w:noWrap/>
            <w:vAlign w:val="bottom"/>
          </w:tcPr>
          <w:p w:rsidR="00CB764D" w:rsidRPr="006574B7" w:rsidRDefault="009E3926"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4</w:t>
            </w:r>
          </w:p>
        </w:tc>
        <w:tc>
          <w:tcPr>
            <w:tcW w:w="960" w:type="dxa"/>
            <w:tcBorders>
              <w:top w:val="single" w:sz="4" w:space="0" w:color="auto"/>
              <w:left w:val="nil"/>
              <w:bottom w:val="nil"/>
              <w:right w:val="nil"/>
            </w:tcBorders>
            <w:shd w:val="clear" w:color="auto" w:fill="auto"/>
            <w:noWrap/>
            <w:vAlign w:val="bottom"/>
          </w:tcPr>
          <w:p w:rsidR="00CB764D" w:rsidRPr="006574B7" w:rsidRDefault="009E3926"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4</w:t>
            </w:r>
          </w:p>
        </w:tc>
        <w:tc>
          <w:tcPr>
            <w:tcW w:w="960" w:type="dxa"/>
            <w:tcBorders>
              <w:top w:val="single" w:sz="4" w:space="0" w:color="auto"/>
              <w:left w:val="nil"/>
              <w:bottom w:val="nil"/>
              <w:right w:val="nil"/>
            </w:tcBorders>
            <w:shd w:val="clear" w:color="auto" w:fill="auto"/>
            <w:noWrap/>
            <w:vAlign w:val="bottom"/>
          </w:tcPr>
          <w:p w:rsidR="00CB764D" w:rsidRPr="006574B7" w:rsidRDefault="009E3926"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9</w:t>
            </w:r>
          </w:p>
        </w:tc>
      </w:tr>
      <w:tr w:rsidR="00CB764D" w:rsidRPr="006574B7" w:rsidTr="006574B7">
        <w:trPr>
          <w:trHeight w:val="375"/>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sz w:val="28"/>
                <w:szCs w:val="28"/>
                <w:lang w:eastAsia="cs-CZ"/>
              </w:rPr>
            </w:pPr>
            <w:r w:rsidRPr="006574B7">
              <w:rPr>
                <w:rFonts w:eastAsia="Times New Roman"/>
                <w:b/>
                <w:bCs/>
                <w:color w:val="000000"/>
                <w:sz w:val="28"/>
                <w:szCs w:val="28"/>
                <w:lang w:eastAsia="cs-CZ"/>
              </w:rPr>
              <w:t xml:space="preserve">Výkres xxxxxx_v.dgn </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sz w:val="28"/>
                <w:szCs w:val="28"/>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6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Vodorovné dopravní značky ze zámkové nebo jiné dlažby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(linie)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(značky)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CB764D" w:rsidRPr="006574B7" w:rsidTr="006574B7">
        <w:trPr>
          <w:trHeight w:val="6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Vodorovné dopravní značky červený nátěr:</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 xml:space="preserve">vodor. dopr. značky (linie)                          </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(značky)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r>
      <w:tr w:rsidR="00CB764D" w:rsidRPr="006574B7" w:rsidTr="00CB2785">
        <w:trPr>
          <w:trHeight w:val="422"/>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Vodorovné dopravní značky bílé:</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(linie)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(značky)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8666B9">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 číslování park.</w:t>
            </w:r>
            <w:r w:rsidR="008666B9">
              <w:rPr>
                <w:rFonts w:eastAsia="Times New Roman"/>
                <w:color w:val="000000"/>
                <w:lang w:eastAsia="cs-CZ"/>
              </w:rPr>
              <w:t xml:space="preserve"> </w:t>
            </w:r>
            <w:r w:rsidRPr="006574B7">
              <w:rPr>
                <w:rFonts w:eastAsia="Times New Roman"/>
                <w:color w:val="000000"/>
                <w:lang w:eastAsia="cs-CZ"/>
              </w:rPr>
              <w:t>stání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1.0x1.0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6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Vodorovné dopravní značky žluté:</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48</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(linie)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U</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vodor. dopr. značky (značky)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49</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r w:rsidRPr="006574B7">
              <w:rPr>
                <w:rFonts w:eastAsia="Times New Roman"/>
                <w:b/>
                <w:bCs/>
                <w:i/>
                <w:iCs/>
                <w:color w:val="000000"/>
                <w:lang w:eastAsia="cs-CZ"/>
              </w:rPr>
              <w:t>Vodor.dopr.značky jiné</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i/>
                <w:i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75"/>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sz w:val="28"/>
                <w:szCs w:val="28"/>
                <w:lang w:eastAsia="cs-CZ"/>
              </w:rPr>
            </w:pPr>
            <w:r w:rsidRPr="006574B7">
              <w:rPr>
                <w:rFonts w:eastAsia="Times New Roman"/>
                <w:b/>
                <w:bCs/>
                <w:color w:val="000000"/>
                <w:sz w:val="28"/>
                <w:szCs w:val="28"/>
                <w:lang w:eastAsia="cs-CZ"/>
              </w:rPr>
              <w:t>Výkres xxxxxx_k.dgn</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sz w:val="28"/>
                <w:szCs w:val="28"/>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dešťová kanalizace,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dešťová zaolejovaná kan.</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kanalizační přípojka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kanalizační šachta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6.200</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oddělovací komora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9</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oddělovač deště</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6.220</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odlehčovací stoka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11</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oměrná</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13</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 xml:space="preserve">text, vč. výšky poklopu, mříže, </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odkazové čáry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14</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vpusť, dešťový svod</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6.301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2,15</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žlabová vpusť (prahová)</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vpusť v podchodu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6.301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podobrubníková vpusť</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2785" w:rsidRPr="006574B7" w:rsidTr="00CB2785">
        <w:trPr>
          <w:trHeight w:val="258"/>
        </w:trPr>
        <w:tc>
          <w:tcPr>
            <w:tcW w:w="960" w:type="dxa"/>
            <w:tcBorders>
              <w:top w:val="nil"/>
              <w:left w:val="nil"/>
              <w:bottom w:val="nil"/>
              <w:right w:val="nil"/>
            </w:tcBorders>
            <w:shd w:val="clear" w:color="auto" w:fill="auto"/>
            <w:noWrap/>
            <w:vAlign w:val="bottom"/>
          </w:tcPr>
          <w:p w:rsidR="00CB2785" w:rsidRDefault="00CB278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18</w:t>
            </w:r>
          </w:p>
        </w:tc>
        <w:tc>
          <w:tcPr>
            <w:tcW w:w="3140" w:type="dxa"/>
            <w:tcBorders>
              <w:top w:val="nil"/>
              <w:left w:val="nil"/>
              <w:bottom w:val="nil"/>
              <w:right w:val="nil"/>
            </w:tcBorders>
            <w:shd w:val="clear" w:color="auto" w:fill="auto"/>
            <w:vAlign w:val="bottom"/>
          </w:tcPr>
          <w:p w:rsidR="00CB2785" w:rsidRDefault="00CB2785" w:rsidP="00CB2785">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výška dna, odtoku,napojení</w:t>
            </w:r>
          </w:p>
        </w:tc>
        <w:tc>
          <w:tcPr>
            <w:tcW w:w="122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17</w:t>
            </w:r>
          </w:p>
        </w:tc>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0</w:t>
            </w:r>
          </w:p>
        </w:tc>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0.4</w:t>
            </w:r>
          </w:p>
        </w:tc>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6</w:t>
            </w:r>
          </w:p>
        </w:tc>
      </w:tr>
      <w:tr w:rsidR="00CB764D" w:rsidRPr="006574B7" w:rsidTr="00CB2785">
        <w:trPr>
          <w:trHeight w:val="258"/>
        </w:trPr>
        <w:tc>
          <w:tcPr>
            <w:tcW w:w="960" w:type="dxa"/>
            <w:tcBorders>
              <w:top w:val="nil"/>
              <w:left w:val="nil"/>
              <w:bottom w:val="nil"/>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2785" w:rsidP="00CB2785">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(v závorce)</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r>
      <w:tr w:rsidR="00CB764D" w:rsidRPr="006574B7" w:rsidTr="00CB2785">
        <w:trPr>
          <w:trHeight w:val="280"/>
        </w:trPr>
        <w:tc>
          <w:tcPr>
            <w:tcW w:w="960" w:type="dxa"/>
            <w:tcBorders>
              <w:top w:val="nil"/>
              <w:left w:val="nil"/>
              <w:bottom w:val="nil"/>
              <w:right w:val="nil"/>
            </w:tcBorders>
            <w:shd w:val="clear" w:color="auto" w:fill="auto"/>
            <w:noWrap/>
            <w:vAlign w:val="bottom"/>
          </w:tcPr>
          <w:p w:rsidR="00CB764D"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19</w:t>
            </w:r>
          </w:p>
        </w:tc>
        <w:tc>
          <w:tcPr>
            <w:tcW w:w="3140" w:type="dxa"/>
            <w:tcBorders>
              <w:top w:val="nil"/>
              <w:left w:val="nil"/>
              <w:bottom w:val="nil"/>
              <w:right w:val="nil"/>
            </w:tcBorders>
            <w:shd w:val="clear" w:color="auto" w:fill="auto"/>
            <w:vAlign w:val="bottom"/>
            <w:hideMark/>
          </w:tcPr>
          <w:p w:rsidR="00CB764D" w:rsidRPr="006574B7" w:rsidRDefault="00CB764D" w:rsidP="00CB2785">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 xml:space="preserve">jímka, horská vpusť, lapač </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2785" w:rsidRPr="006574B7" w:rsidTr="00CB2785">
        <w:trPr>
          <w:trHeight w:val="285"/>
        </w:trPr>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tcPr>
          <w:p w:rsidR="00CB2785" w:rsidRPr="006574B7" w:rsidRDefault="00CB2785" w:rsidP="00CB2785">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splavenin,odlučovač rop.látek</w:t>
            </w:r>
          </w:p>
        </w:tc>
        <w:tc>
          <w:tcPr>
            <w:tcW w:w="122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c>
          <w:tcPr>
            <w:tcW w:w="960" w:type="dxa"/>
            <w:tcBorders>
              <w:top w:val="nil"/>
              <w:left w:val="nil"/>
              <w:bottom w:val="nil"/>
              <w:right w:val="nil"/>
            </w:tcBorders>
            <w:shd w:val="clear" w:color="auto" w:fill="auto"/>
            <w:noWrap/>
            <w:vAlign w:val="bottom"/>
          </w:tcPr>
          <w:p w:rsidR="00CB2785" w:rsidRPr="006574B7" w:rsidRDefault="00CB2785" w:rsidP="00CB764D">
            <w:pPr>
              <w:tabs>
                <w:tab w:val="clear" w:pos="680"/>
                <w:tab w:val="clear" w:pos="1474"/>
                <w:tab w:val="clear" w:pos="2268"/>
              </w:tabs>
              <w:spacing w:before="0" w:after="0" w:line="240" w:lineRule="auto"/>
              <w:jc w:val="left"/>
              <w:rPr>
                <w:rFonts w:eastAsia="Times New Roman"/>
                <w:color w:val="00000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drenážní šachta (pod terénem)</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15</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retenční nádrž</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3,4,6,15,16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CB2785">
        <w:trPr>
          <w:trHeight w:val="300"/>
        </w:trPr>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20</w:t>
            </w:r>
          </w:p>
        </w:tc>
        <w:tc>
          <w:tcPr>
            <w:tcW w:w="3140" w:type="dxa"/>
            <w:tcBorders>
              <w:top w:val="nil"/>
              <w:left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stáv. kanalizace</w:t>
            </w:r>
          </w:p>
        </w:tc>
        <w:tc>
          <w:tcPr>
            <w:tcW w:w="122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CB764D" w:rsidRPr="006574B7" w:rsidTr="00CB2785">
        <w:trPr>
          <w:trHeight w:val="300"/>
        </w:trPr>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9E3926" w:rsidRPr="006574B7" w:rsidTr="00CB2785">
        <w:trPr>
          <w:trHeight w:val="300"/>
        </w:trPr>
        <w:tc>
          <w:tcPr>
            <w:tcW w:w="960" w:type="dxa"/>
            <w:tcBorders>
              <w:top w:val="single" w:sz="4" w:space="0" w:color="auto"/>
              <w:left w:val="nil"/>
              <w:bottom w:val="nil"/>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w:t>
            </w:r>
          </w:p>
        </w:tc>
        <w:tc>
          <w:tcPr>
            <w:tcW w:w="3140" w:type="dxa"/>
            <w:tcBorders>
              <w:top w:val="single" w:sz="4" w:space="0" w:color="auto"/>
              <w:left w:val="nil"/>
              <w:bottom w:val="nil"/>
              <w:right w:val="nil"/>
            </w:tcBorders>
            <w:shd w:val="clear" w:color="auto" w:fill="auto"/>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kanalizace po záhozu</w:t>
            </w:r>
          </w:p>
        </w:tc>
        <w:tc>
          <w:tcPr>
            <w:tcW w:w="1220" w:type="dxa"/>
            <w:tcBorders>
              <w:top w:val="single" w:sz="4" w:space="0" w:color="auto"/>
              <w:left w:val="nil"/>
              <w:bottom w:val="nil"/>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single" w:sz="4" w:space="0" w:color="auto"/>
              <w:left w:val="nil"/>
              <w:bottom w:val="nil"/>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single" w:sz="4" w:space="0" w:color="auto"/>
              <w:left w:val="nil"/>
              <w:bottom w:val="nil"/>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single" w:sz="4" w:space="0" w:color="auto"/>
              <w:left w:val="nil"/>
              <w:bottom w:val="nil"/>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single" w:sz="4" w:space="0" w:color="auto"/>
              <w:left w:val="nil"/>
              <w:bottom w:val="nil"/>
              <w:right w:val="nil"/>
            </w:tcBorders>
            <w:shd w:val="clear" w:color="auto" w:fill="auto"/>
            <w:noWrap/>
            <w:vAlign w:val="bottom"/>
          </w:tcPr>
          <w:p w:rsidR="009E3926" w:rsidRPr="006574B7" w:rsidRDefault="009E3926"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kanalizační prvky jiné</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3140" w:type="dxa"/>
            <w:tcBorders>
              <w:top w:val="nil"/>
              <w:left w:val="nil"/>
              <w:bottom w:val="nil"/>
              <w:right w:val="nil"/>
            </w:tcBorders>
            <w:shd w:val="clear" w:color="auto" w:fill="auto"/>
            <w:vAlign w:val="bottom"/>
            <w:hideMark/>
          </w:tcPr>
          <w:p w:rsidR="00CB764D" w:rsidRPr="008666B9" w:rsidRDefault="00CB764D" w:rsidP="00CB764D">
            <w:pPr>
              <w:tabs>
                <w:tab w:val="clear" w:pos="680"/>
                <w:tab w:val="clear" w:pos="1474"/>
                <w:tab w:val="clear" w:pos="2268"/>
              </w:tabs>
              <w:spacing w:before="0" w:after="0" w:line="240" w:lineRule="auto"/>
              <w:jc w:val="left"/>
              <w:rPr>
                <w:rFonts w:eastAsia="Times New Roman"/>
                <w:b/>
                <w:bCs/>
                <w:color w:val="000000"/>
                <w:sz w:val="28"/>
                <w:szCs w:val="28"/>
                <w:lang w:eastAsia="cs-CZ"/>
              </w:rPr>
            </w:pPr>
            <w:r w:rsidRPr="008666B9">
              <w:rPr>
                <w:rFonts w:eastAsia="Times New Roman"/>
                <w:b/>
                <w:bCs/>
                <w:color w:val="000000"/>
                <w:sz w:val="28"/>
                <w:szCs w:val="28"/>
                <w:lang w:eastAsia="cs-CZ"/>
              </w:rPr>
              <w:t>Výkres xxxxxx_s.dgn</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elektroměrová skříň</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6.661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koordinační skříň</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G28</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ovládací sloupek SSZ</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G4</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8</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priska (rozměrná)</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9</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řadič (ovládá SSZ)</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G13</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SSZ na objektu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5.251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600"/>
        </w:trPr>
        <w:tc>
          <w:tcPr>
            <w:tcW w:w="960" w:type="dxa"/>
            <w:tcBorders>
              <w:top w:val="nil"/>
              <w:left w:val="nil"/>
              <w:bottom w:val="nil"/>
              <w:right w:val="nil"/>
            </w:tcBorders>
            <w:shd w:val="clear" w:color="auto" w:fill="auto"/>
            <w:noWrap/>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11</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světelné signal. zařízení, závora,kamera</w:t>
            </w:r>
          </w:p>
        </w:tc>
        <w:tc>
          <w:tcPr>
            <w:tcW w:w="122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5.250, 5.171,G35</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kabelovod, multikanál</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Kabel SSZ:</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SSZ, kabel NN</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SSZ nadzemní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13</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po záhozu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14</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oměrná</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text</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kabelová spojka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6.641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chránička pro kabel SSZ</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Koordinační kabel metalický:</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18</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koordinační kabel metalický</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19</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po záhozu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20</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oměrná</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text</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kabelová spojka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6.641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23</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chránička pro k.k.metal.+detail</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24</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smyčka IDS</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šachty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Koordinační kabel optický:</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koordinační kabel optický</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33</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koordinační kabel opt.po záhozu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28</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oměrná</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29</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text</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30</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kabelová spojka+romold</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6.641</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2,15</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31</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chránička pro k.k.opt.+detail</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7</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Vyhledané kabely: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51</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 vyhledaný</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oměrné vyhledaných kabelů</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53</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texty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Kabely zádržného systému: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CB2785">
        <w:trPr>
          <w:trHeight w:val="300"/>
        </w:trPr>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54</w:t>
            </w:r>
          </w:p>
        </w:tc>
        <w:tc>
          <w:tcPr>
            <w:tcW w:w="3140" w:type="dxa"/>
            <w:tcBorders>
              <w:top w:val="nil"/>
              <w:left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kabely zádrž. systému a zařízení</w:t>
            </w:r>
          </w:p>
        </w:tc>
        <w:tc>
          <w:tcPr>
            <w:tcW w:w="122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CB2785">
        <w:trPr>
          <w:trHeight w:val="300"/>
        </w:trPr>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lastRenderedPageBreak/>
              <w:t>Vrstva</w:t>
            </w:r>
          </w:p>
        </w:tc>
        <w:tc>
          <w:tcPr>
            <w:tcW w:w="3140" w:type="dxa"/>
            <w:tcBorders>
              <w:top w:val="nil"/>
              <w:left w:val="nil"/>
              <w:bottom w:val="single" w:sz="4" w:space="0" w:color="auto"/>
              <w:right w:val="nil"/>
            </w:tcBorders>
            <w:shd w:val="clear" w:color="auto" w:fill="auto"/>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popis</w:t>
            </w:r>
          </w:p>
        </w:tc>
        <w:tc>
          <w:tcPr>
            <w:tcW w:w="122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buňka   uživ.čára</w:t>
            </w:r>
          </w:p>
        </w:tc>
        <w:tc>
          <w:tcPr>
            <w:tcW w:w="118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prvek</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typ</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tloušťka  výška</w:t>
            </w:r>
          </w:p>
        </w:tc>
        <w:tc>
          <w:tcPr>
            <w:tcW w:w="960" w:type="dxa"/>
            <w:tcBorders>
              <w:top w:val="nil"/>
              <w:left w:val="nil"/>
              <w:bottom w:val="single" w:sz="4" w:space="0" w:color="auto"/>
              <w:right w:val="nil"/>
            </w:tcBorders>
            <w:shd w:val="clear" w:color="auto" w:fill="auto"/>
            <w:noWrap/>
            <w:vAlign w:val="bottom"/>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barva</w:t>
            </w:r>
          </w:p>
        </w:tc>
      </w:tr>
      <w:tr w:rsidR="000143DA" w:rsidRPr="006574B7" w:rsidTr="00CB2785">
        <w:trPr>
          <w:trHeight w:val="300"/>
        </w:trPr>
        <w:tc>
          <w:tcPr>
            <w:tcW w:w="960" w:type="dxa"/>
            <w:tcBorders>
              <w:top w:val="single" w:sz="4" w:space="0" w:color="auto"/>
              <w:left w:val="nil"/>
              <w:bottom w:val="nil"/>
              <w:right w:val="nil"/>
            </w:tcBorders>
            <w:shd w:val="clear" w:color="auto" w:fill="auto"/>
            <w:noWrap/>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55</w:t>
            </w:r>
          </w:p>
        </w:tc>
        <w:tc>
          <w:tcPr>
            <w:tcW w:w="3140" w:type="dxa"/>
            <w:tcBorders>
              <w:top w:val="single" w:sz="4" w:space="0" w:color="auto"/>
              <w:left w:val="nil"/>
              <w:bottom w:val="nil"/>
              <w:right w:val="nil"/>
            </w:tcBorders>
            <w:shd w:val="clear" w:color="auto" w:fill="auto"/>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kabely zádrž. systému po záhozu</w:t>
            </w:r>
          </w:p>
        </w:tc>
        <w:tc>
          <w:tcPr>
            <w:tcW w:w="1220" w:type="dxa"/>
            <w:tcBorders>
              <w:top w:val="single" w:sz="4" w:space="0" w:color="auto"/>
              <w:left w:val="nil"/>
              <w:bottom w:val="nil"/>
              <w:right w:val="nil"/>
            </w:tcBorders>
            <w:shd w:val="clear" w:color="auto" w:fill="auto"/>
            <w:noWrap/>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single" w:sz="4" w:space="0" w:color="auto"/>
              <w:left w:val="nil"/>
              <w:bottom w:val="nil"/>
              <w:right w:val="nil"/>
            </w:tcBorders>
            <w:shd w:val="clear" w:color="auto" w:fill="auto"/>
            <w:noWrap/>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single" w:sz="4" w:space="0" w:color="auto"/>
              <w:left w:val="nil"/>
              <w:bottom w:val="nil"/>
              <w:right w:val="nil"/>
            </w:tcBorders>
            <w:shd w:val="clear" w:color="auto" w:fill="auto"/>
            <w:noWrap/>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single" w:sz="4" w:space="0" w:color="auto"/>
              <w:left w:val="nil"/>
              <w:bottom w:val="nil"/>
              <w:right w:val="nil"/>
            </w:tcBorders>
            <w:shd w:val="clear" w:color="auto" w:fill="auto"/>
            <w:noWrap/>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single" w:sz="4" w:space="0" w:color="auto"/>
              <w:left w:val="nil"/>
              <w:bottom w:val="nil"/>
              <w:right w:val="nil"/>
            </w:tcBorders>
            <w:shd w:val="clear" w:color="auto" w:fill="auto"/>
            <w:noWrap/>
            <w:vAlign w:val="bottom"/>
          </w:tcPr>
          <w:p w:rsidR="000143DA" w:rsidRPr="006574B7" w:rsidRDefault="000143DA" w:rsidP="003A3692">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texty a oměrné ZS</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chráničky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58</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indukční smyčka</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Kabely naváděcího systému: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811DC4" w:rsidRPr="006574B7" w:rsidTr="006574B7">
        <w:trPr>
          <w:trHeight w:val="300"/>
        </w:trPr>
        <w:tc>
          <w:tcPr>
            <w:tcW w:w="960" w:type="dxa"/>
            <w:tcBorders>
              <w:top w:val="nil"/>
              <w:left w:val="nil"/>
              <w:bottom w:val="nil"/>
              <w:right w:val="nil"/>
            </w:tcBorders>
            <w:shd w:val="clear" w:color="auto" w:fill="auto"/>
            <w:noWrap/>
            <w:vAlign w:val="bottom"/>
          </w:tcPr>
          <w:p w:rsidR="00811DC4" w:rsidRPr="006574B7" w:rsidRDefault="00811DC4"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59</w:t>
            </w:r>
          </w:p>
        </w:tc>
        <w:tc>
          <w:tcPr>
            <w:tcW w:w="3140" w:type="dxa"/>
            <w:tcBorders>
              <w:top w:val="nil"/>
              <w:left w:val="nil"/>
              <w:bottom w:val="nil"/>
              <w:right w:val="nil"/>
            </w:tcBorders>
            <w:shd w:val="clear" w:color="auto" w:fill="auto"/>
            <w:vAlign w:val="bottom"/>
          </w:tcPr>
          <w:p w:rsidR="00811DC4" w:rsidRPr="006574B7" w:rsidRDefault="00811DC4" w:rsidP="00811DC4">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naváděcí tabule</w:t>
            </w:r>
          </w:p>
        </w:tc>
        <w:tc>
          <w:tcPr>
            <w:tcW w:w="1220" w:type="dxa"/>
            <w:tcBorders>
              <w:top w:val="nil"/>
              <w:left w:val="nil"/>
              <w:bottom w:val="nil"/>
              <w:right w:val="nil"/>
            </w:tcBorders>
            <w:shd w:val="clear" w:color="auto" w:fill="auto"/>
            <w:noWrap/>
            <w:vAlign w:val="bottom"/>
          </w:tcPr>
          <w:p w:rsidR="00811DC4" w:rsidRPr="006574B7" w:rsidRDefault="00811DC4"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tcPr>
          <w:p w:rsidR="00811DC4" w:rsidRPr="006574B7" w:rsidRDefault="00811DC4" w:rsidP="00811DC4">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6</w:t>
            </w:r>
          </w:p>
        </w:tc>
        <w:tc>
          <w:tcPr>
            <w:tcW w:w="960" w:type="dxa"/>
            <w:tcBorders>
              <w:top w:val="nil"/>
              <w:left w:val="nil"/>
              <w:bottom w:val="nil"/>
              <w:right w:val="nil"/>
            </w:tcBorders>
            <w:shd w:val="clear" w:color="auto" w:fill="auto"/>
            <w:noWrap/>
            <w:vAlign w:val="bottom"/>
          </w:tcPr>
          <w:p w:rsidR="00811DC4" w:rsidRPr="006574B7" w:rsidRDefault="00811DC4"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0</w:t>
            </w:r>
          </w:p>
        </w:tc>
        <w:tc>
          <w:tcPr>
            <w:tcW w:w="960" w:type="dxa"/>
            <w:tcBorders>
              <w:top w:val="nil"/>
              <w:left w:val="nil"/>
              <w:bottom w:val="nil"/>
              <w:right w:val="nil"/>
            </w:tcBorders>
            <w:shd w:val="clear" w:color="auto" w:fill="auto"/>
            <w:noWrap/>
            <w:vAlign w:val="bottom"/>
          </w:tcPr>
          <w:p w:rsidR="00811DC4" w:rsidRPr="006574B7" w:rsidRDefault="00811DC4"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0</w:t>
            </w:r>
          </w:p>
        </w:tc>
        <w:tc>
          <w:tcPr>
            <w:tcW w:w="960" w:type="dxa"/>
            <w:tcBorders>
              <w:top w:val="nil"/>
              <w:left w:val="nil"/>
              <w:bottom w:val="nil"/>
              <w:right w:val="nil"/>
            </w:tcBorders>
            <w:shd w:val="clear" w:color="auto" w:fill="auto"/>
            <w:noWrap/>
            <w:vAlign w:val="bottom"/>
          </w:tcPr>
          <w:p w:rsidR="00811DC4" w:rsidRPr="006574B7" w:rsidRDefault="00811DC4" w:rsidP="00CB764D">
            <w:pPr>
              <w:tabs>
                <w:tab w:val="clear" w:pos="680"/>
                <w:tab w:val="clear" w:pos="1474"/>
                <w:tab w:val="clear" w:pos="2268"/>
              </w:tabs>
              <w:spacing w:before="0" w:after="0" w:line="240" w:lineRule="auto"/>
              <w:jc w:val="left"/>
              <w:rPr>
                <w:rFonts w:eastAsia="Times New Roman"/>
                <w:color w:val="000000"/>
                <w:lang w:eastAsia="cs-CZ"/>
              </w:rPr>
            </w:pPr>
            <w:r>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60</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kabely naváď. systému a zařízení</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61</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kabely NS po záhozu</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62</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texty a oměrné NS</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17,33</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63</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chráničky</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CHR</w:t>
            </w: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10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 xml:space="preserve">    </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Kabely jiné</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ascii="Times New Roman" w:eastAsia="Times New Roman" w:hAnsi="Times New Roman"/>
                <w:sz w:val="20"/>
                <w:szCs w:val="20"/>
                <w:lang w:eastAsia="cs-CZ"/>
              </w:rPr>
            </w:pP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36</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kabely SSZ z projektů</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45</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kabely KK z projektů</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p>
        </w:tc>
        <w:tc>
          <w:tcPr>
            <w:tcW w:w="118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3,4,16</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w:t>
            </w:r>
          </w:p>
        </w:tc>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0</w:t>
            </w:r>
          </w:p>
        </w:tc>
      </w:tr>
      <w:tr w:rsidR="00CB764D" w:rsidRPr="006574B7" w:rsidTr="006574B7">
        <w:trPr>
          <w:trHeight w:val="300"/>
        </w:trPr>
        <w:tc>
          <w:tcPr>
            <w:tcW w:w="96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color w:val="000000"/>
                <w:lang w:eastAsia="cs-CZ"/>
              </w:rPr>
            </w:pPr>
            <w:r w:rsidRPr="006574B7">
              <w:rPr>
                <w:rFonts w:eastAsia="Times New Roman"/>
                <w:color w:val="000000"/>
                <w:lang w:eastAsia="cs-CZ"/>
              </w:rPr>
              <w:t>47</w:t>
            </w:r>
          </w:p>
        </w:tc>
        <w:tc>
          <w:tcPr>
            <w:tcW w:w="3140" w:type="dxa"/>
            <w:tcBorders>
              <w:top w:val="nil"/>
              <w:left w:val="nil"/>
              <w:bottom w:val="nil"/>
              <w:right w:val="nil"/>
            </w:tcBorders>
            <w:shd w:val="clear" w:color="auto" w:fill="auto"/>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r w:rsidRPr="006574B7">
              <w:rPr>
                <w:rFonts w:eastAsia="Times New Roman"/>
                <w:b/>
                <w:bCs/>
                <w:color w:val="000000"/>
                <w:lang w:eastAsia="cs-CZ"/>
              </w:rPr>
              <w:t>Kabely neurčené</w:t>
            </w:r>
          </w:p>
        </w:tc>
        <w:tc>
          <w:tcPr>
            <w:tcW w:w="1220" w:type="dxa"/>
            <w:tcBorders>
              <w:top w:val="nil"/>
              <w:left w:val="nil"/>
              <w:bottom w:val="nil"/>
              <w:right w:val="nil"/>
            </w:tcBorders>
            <w:shd w:val="clear" w:color="auto" w:fill="auto"/>
            <w:noWrap/>
            <w:vAlign w:val="bottom"/>
            <w:hideMark/>
          </w:tcPr>
          <w:p w:rsidR="00CB764D" w:rsidRPr="006574B7" w:rsidRDefault="00CB764D" w:rsidP="00CB764D">
            <w:pPr>
              <w:tabs>
                <w:tab w:val="clear" w:pos="680"/>
                <w:tab w:val="clear" w:pos="1474"/>
                <w:tab w:val="clear" w:pos="2268"/>
              </w:tabs>
              <w:spacing w:before="0" w:after="0" w:line="240" w:lineRule="auto"/>
              <w:jc w:val="left"/>
              <w:rPr>
                <w:rFonts w:eastAsia="Times New Roman"/>
                <w:b/>
                <w:bCs/>
                <w:color w:val="000000"/>
                <w:lang w:eastAsia="cs-CZ"/>
              </w:rPr>
            </w:pPr>
          </w:p>
        </w:tc>
        <w:tc>
          <w:tcPr>
            <w:tcW w:w="1180" w:type="dxa"/>
            <w:tcBorders>
              <w:top w:val="nil"/>
              <w:left w:val="nil"/>
              <w:bottom w:val="nil"/>
              <w:right w:val="nil"/>
            </w:tcBorders>
            <w:shd w:val="clear" w:color="auto" w:fill="auto"/>
            <w:noWrap/>
            <w:vAlign w:val="bottom"/>
            <w:hideMark/>
          </w:tcPr>
          <w:p w:rsidR="00CB764D" w:rsidRPr="00C6657D" w:rsidRDefault="0022316E" w:rsidP="00CB764D">
            <w:pPr>
              <w:tabs>
                <w:tab w:val="clear" w:pos="680"/>
                <w:tab w:val="clear" w:pos="1474"/>
                <w:tab w:val="clear" w:pos="2268"/>
              </w:tabs>
              <w:spacing w:before="0" w:after="0" w:line="240" w:lineRule="auto"/>
              <w:jc w:val="left"/>
              <w:rPr>
                <w:rFonts w:eastAsia="Times New Roman"/>
                <w:lang w:eastAsia="cs-CZ"/>
              </w:rPr>
            </w:pPr>
            <w:r w:rsidRPr="00C6657D">
              <w:rPr>
                <w:rFonts w:eastAsia="Times New Roman"/>
                <w:lang w:eastAsia="cs-CZ"/>
              </w:rPr>
              <w:t>3,4,16</w:t>
            </w:r>
          </w:p>
        </w:tc>
        <w:tc>
          <w:tcPr>
            <w:tcW w:w="960" w:type="dxa"/>
            <w:tcBorders>
              <w:top w:val="nil"/>
              <w:left w:val="nil"/>
              <w:bottom w:val="nil"/>
              <w:right w:val="nil"/>
            </w:tcBorders>
            <w:shd w:val="clear" w:color="auto" w:fill="auto"/>
            <w:noWrap/>
            <w:vAlign w:val="bottom"/>
            <w:hideMark/>
          </w:tcPr>
          <w:p w:rsidR="00CB764D" w:rsidRPr="00C6657D" w:rsidRDefault="0022316E" w:rsidP="00CB764D">
            <w:pPr>
              <w:tabs>
                <w:tab w:val="clear" w:pos="680"/>
                <w:tab w:val="clear" w:pos="1474"/>
                <w:tab w:val="clear" w:pos="2268"/>
              </w:tabs>
              <w:spacing w:before="0" w:after="0" w:line="240" w:lineRule="auto"/>
              <w:jc w:val="left"/>
              <w:rPr>
                <w:rFonts w:eastAsia="Times New Roman"/>
                <w:lang w:eastAsia="cs-CZ"/>
              </w:rPr>
            </w:pPr>
            <w:r w:rsidRPr="00C6657D">
              <w:rPr>
                <w:rFonts w:eastAsia="Times New Roman"/>
                <w:lang w:eastAsia="cs-CZ"/>
              </w:rPr>
              <w:t>0</w:t>
            </w:r>
          </w:p>
        </w:tc>
        <w:tc>
          <w:tcPr>
            <w:tcW w:w="960" w:type="dxa"/>
            <w:tcBorders>
              <w:top w:val="nil"/>
              <w:left w:val="nil"/>
              <w:bottom w:val="nil"/>
              <w:right w:val="nil"/>
            </w:tcBorders>
            <w:shd w:val="clear" w:color="auto" w:fill="auto"/>
            <w:noWrap/>
            <w:vAlign w:val="bottom"/>
            <w:hideMark/>
          </w:tcPr>
          <w:p w:rsidR="00CB764D" w:rsidRPr="00C6657D" w:rsidRDefault="0022316E" w:rsidP="00CB764D">
            <w:pPr>
              <w:tabs>
                <w:tab w:val="clear" w:pos="680"/>
                <w:tab w:val="clear" w:pos="1474"/>
                <w:tab w:val="clear" w:pos="2268"/>
              </w:tabs>
              <w:spacing w:before="0" w:after="0" w:line="240" w:lineRule="auto"/>
              <w:jc w:val="left"/>
              <w:rPr>
                <w:rFonts w:eastAsia="Times New Roman"/>
                <w:lang w:eastAsia="cs-CZ"/>
              </w:rPr>
            </w:pPr>
            <w:r w:rsidRPr="00C6657D">
              <w:rPr>
                <w:rFonts w:eastAsia="Times New Roman"/>
                <w:lang w:eastAsia="cs-CZ"/>
              </w:rPr>
              <w:t>4</w:t>
            </w:r>
          </w:p>
        </w:tc>
        <w:tc>
          <w:tcPr>
            <w:tcW w:w="960" w:type="dxa"/>
            <w:tcBorders>
              <w:top w:val="nil"/>
              <w:left w:val="nil"/>
              <w:bottom w:val="nil"/>
              <w:right w:val="nil"/>
            </w:tcBorders>
            <w:shd w:val="clear" w:color="auto" w:fill="auto"/>
            <w:noWrap/>
            <w:vAlign w:val="bottom"/>
            <w:hideMark/>
          </w:tcPr>
          <w:p w:rsidR="00CB764D" w:rsidRPr="00C6657D" w:rsidRDefault="0022316E" w:rsidP="00CB764D">
            <w:pPr>
              <w:tabs>
                <w:tab w:val="clear" w:pos="680"/>
                <w:tab w:val="clear" w:pos="1474"/>
                <w:tab w:val="clear" w:pos="2268"/>
              </w:tabs>
              <w:spacing w:before="0" w:after="0" w:line="240" w:lineRule="auto"/>
              <w:jc w:val="left"/>
              <w:rPr>
                <w:rFonts w:eastAsia="Times New Roman"/>
                <w:lang w:eastAsia="cs-CZ"/>
              </w:rPr>
            </w:pPr>
            <w:r w:rsidRPr="00C6657D">
              <w:rPr>
                <w:rFonts w:eastAsia="Times New Roman"/>
                <w:lang w:eastAsia="cs-CZ"/>
              </w:rPr>
              <w:t>0</w:t>
            </w:r>
          </w:p>
        </w:tc>
      </w:tr>
    </w:tbl>
    <w:p w:rsidR="006574B7" w:rsidRDefault="006574B7" w:rsidP="006574B7">
      <w:pPr>
        <w:pStyle w:val="Nadpis2"/>
        <w:numPr>
          <w:ilvl w:val="0"/>
          <w:numId w:val="0"/>
        </w:numPr>
      </w:pPr>
    </w:p>
    <w:p w:rsidR="009249D8" w:rsidRPr="009249D8" w:rsidRDefault="009249D8" w:rsidP="009249D8">
      <w:pPr>
        <w:pStyle w:val="Bezmezer"/>
        <w:rPr>
          <w:b/>
        </w:rPr>
      </w:pPr>
      <w:r w:rsidRPr="009249D8">
        <w:rPr>
          <w:b/>
        </w:rPr>
        <w:t>Seznam zkratek pro popis povrchů:</w:t>
      </w:r>
    </w:p>
    <w:tbl>
      <w:tblPr>
        <w:tblW w:w="8857" w:type="dxa"/>
        <w:tblInd w:w="921" w:type="dxa"/>
        <w:tblLayout w:type="fixed"/>
        <w:tblCellMar>
          <w:left w:w="70" w:type="dxa"/>
          <w:right w:w="70" w:type="dxa"/>
        </w:tblCellMar>
        <w:tblLook w:val="0000" w:firstRow="0" w:lastRow="0" w:firstColumn="0" w:lastColumn="0" w:noHBand="0" w:noVBand="0"/>
      </w:tblPr>
      <w:tblGrid>
        <w:gridCol w:w="1984"/>
        <w:gridCol w:w="6873"/>
      </w:tblGrid>
      <w:tr w:rsidR="009249D8" w:rsidRPr="009249D8" w:rsidTr="00493D2B">
        <w:tc>
          <w:tcPr>
            <w:tcW w:w="1984" w:type="dxa"/>
            <w:tcBorders>
              <w:top w:val="nil"/>
              <w:left w:val="nil"/>
              <w:bottom w:val="nil"/>
              <w:right w:val="nil"/>
            </w:tcBorders>
          </w:tcPr>
          <w:p w:rsidR="009249D8" w:rsidRPr="009249D8" w:rsidRDefault="009249D8" w:rsidP="000E5722">
            <w:pPr>
              <w:pStyle w:val="Bezmezer"/>
              <w:rPr>
                <w:lang w:eastAsia="cs-CZ"/>
              </w:rPr>
            </w:pPr>
            <w:r w:rsidRPr="009249D8">
              <w:rPr>
                <w:lang w:eastAsia="cs-CZ"/>
              </w:rPr>
              <w:t>l.a.</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litý asfalt</w:t>
            </w:r>
          </w:p>
        </w:tc>
      </w:tr>
      <w:tr w:rsidR="009249D8" w:rsidRPr="009249D8" w:rsidTr="00493D2B">
        <w:tc>
          <w:tcPr>
            <w:tcW w:w="1984" w:type="dxa"/>
            <w:tcBorders>
              <w:top w:val="nil"/>
              <w:left w:val="nil"/>
              <w:bottom w:val="nil"/>
              <w:right w:val="nil"/>
            </w:tcBorders>
          </w:tcPr>
          <w:p w:rsidR="009249D8" w:rsidRPr="009249D8" w:rsidRDefault="007A747B" w:rsidP="007A747B">
            <w:pPr>
              <w:pStyle w:val="Bezmezer"/>
              <w:rPr>
                <w:lang w:eastAsia="cs-CZ"/>
              </w:rPr>
            </w:pPr>
            <w:r>
              <w:rPr>
                <w:lang w:eastAsia="cs-CZ"/>
              </w:rPr>
              <w:t>a</w:t>
            </w:r>
            <w:r w:rsidR="00217889">
              <w:rPr>
                <w:lang w:eastAsia="cs-CZ"/>
              </w:rPr>
              <w:t>sf</w:t>
            </w:r>
            <w:r>
              <w:rPr>
                <w:lang w:eastAsia="cs-CZ"/>
              </w:rPr>
              <w:t>.</w:t>
            </w:r>
          </w:p>
        </w:tc>
        <w:tc>
          <w:tcPr>
            <w:tcW w:w="6873" w:type="dxa"/>
            <w:tcBorders>
              <w:top w:val="nil"/>
              <w:left w:val="nil"/>
              <w:bottom w:val="nil"/>
              <w:right w:val="nil"/>
            </w:tcBorders>
          </w:tcPr>
          <w:p w:rsidR="009249D8" w:rsidRPr="009249D8" w:rsidRDefault="009249D8" w:rsidP="00217889">
            <w:pPr>
              <w:pStyle w:val="Bezmezer"/>
              <w:rPr>
                <w:lang w:eastAsia="cs-CZ"/>
              </w:rPr>
            </w:pPr>
            <w:r w:rsidRPr="009249D8">
              <w:rPr>
                <w:lang w:eastAsia="cs-CZ"/>
              </w:rPr>
              <w:t>asfalt</w:t>
            </w:r>
          </w:p>
        </w:tc>
      </w:tr>
      <w:tr w:rsidR="009249D8" w:rsidRPr="009249D8" w:rsidTr="00493D2B">
        <w:tc>
          <w:tcPr>
            <w:tcW w:w="1984" w:type="dxa"/>
            <w:tcBorders>
              <w:top w:val="nil"/>
              <w:left w:val="nil"/>
              <w:bottom w:val="nil"/>
              <w:right w:val="nil"/>
            </w:tcBorders>
          </w:tcPr>
          <w:p w:rsidR="009249D8" w:rsidRPr="009249D8" w:rsidRDefault="000E5722" w:rsidP="000E5722">
            <w:pPr>
              <w:pStyle w:val="Bezmezer"/>
              <w:rPr>
                <w:lang w:eastAsia="cs-CZ"/>
              </w:rPr>
            </w:pPr>
            <w:r>
              <w:rPr>
                <w:lang w:eastAsia="cs-CZ"/>
              </w:rPr>
              <w:t>kam.</w:t>
            </w:r>
          </w:p>
        </w:tc>
        <w:tc>
          <w:tcPr>
            <w:tcW w:w="6873" w:type="dxa"/>
            <w:tcBorders>
              <w:top w:val="nil"/>
              <w:left w:val="nil"/>
              <w:bottom w:val="nil"/>
              <w:right w:val="nil"/>
            </w:tcBorders>
          </w:tcPr>
          <w:p w:rsidR="009249D8" w:rsidRPr="009249D8" w:rsidRDefault="00EF5F6D" w:rsidP="009249D8">
            <w:pPr>
              <w:pStyle w:val="Bezmezer"/>
              <w:rPr>
                <w:lang w:eastAsia="cs-CZ"/>
              </w:rPr>
            </w:pPr>
            <w:r>
              <w:rPr>
                <w:lang w:eastAsia="cs-CZ"/>
              </w:rPr>
              <w:t>kámen</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bet.</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beton</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z.dl.</w:t>
            </w:r>
          </w:p>
          <w:p w:rsidR="009249D8" w:rsidRPr="009249D8" w:rsidRDefault="009249D8" w:rsidP="009249D8">
            <w:pPr>
              <w:pStyle w:val="Bezmezer"/>
              <w:rPr>
                <w:lang w:eastAsia="cs-CZ"/>
              </w:rPr>
            </w:pPr>
            <w:r w:rsidRPr="009249D8">
              <w:rPr>
                <w:lang w:eastAsia="cs-CZ"/>
              </w:rPr>
              <w:t>r.z.dl.</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zámková dlažba</w:t>
            </w:r>
          </w:p>
          <w:p w:rsidR="009249D8" w:rsidRPr="009249D8" w:rsidRDefault="009249D8" w:rsidP="009249D8">
            <w:pPr>
              <w:pStyle w:val="Bezmezer"/>
              <w:rPr>
                <w:lang w:eastAsia="cs-CZ"/>
              </w:rPr>
            </w:pPr>
            <w:r w:rsidRPr="009249D8">
              <w:rPr>
                <w:lang w:eastAsia="cs-CZ"/>
              </w:rPr>
              <w:t>reliéfní zámková dlažba</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k.dl.</w:t>
            </w:r>
          </w:p>
        </w:tc>
        <w:tc>
          <w:tcPr>
            <w:tcW w:w="6873" w:type="dxa"/>
            <w:tcBorders>
              <w:top w:val="nil"/>
              <w:left w:val="nil"/>
              <w:bottom w:val="nil"/>
              <w:right w:val="nil"/>
            </w:tcBorders>
          </w:tcPr>
          <w:p w:rsidR="009249D8" w:rsidRPr="009249D8" w:rsidRDefault="009249D8" w:rsidP="00217889">
            <w:pPr>
              <w:pStyle w:val="Bezmezer"/>
              <w:rPr>
                <w:lang w:eastAsia="cs-CZ"/>
              </w:rPr>
            </w:pPr>
            <w:r w:rsidRPr="009249D8">
              <w:rPr>
                <w:lang w:eastAsia="cs-CZ"/>
              </w:rPr>
              <w:t>kamenná dlažba</w:t>
            </w:r>
            <w:r w:rsidR="00217889">
              <w:rPr>
                <w:lang w:eastAsia="cs-CZ"/>
              </w:rPr>
              <w:t xml:space="preserve"> s</w:t>
            </w:r>
            <w:r w:rsidR="00EF5F6D">
              <w:rPr>
                <w:lang w:eastAsia="cs-CZ"/>
              </w:rPr>
              <w:t xml:space="preserve"> uvedením </w:t>
            </w:r>
            <w:r w:rsidR="00217889">
              <w:rPr>
                <w:lang w:eastAsia="cs-CZ"/>
              </w:rPr>
              <w:t>roz</w:t>
            </w:r>
            <w:r w:rsidR="00EF5F6D">
              <w:rPr>
                <w:lang w:eastAsia="cs-CZ"/>
              </w:rPr>
              <w:t>měru</w:t>
            </w:r>
            <w:r w:rsidRPr="009249D8">
              <w:rPr>
                <w:lang w:eastAsia="cs-CZ"/>
              </w:rPr>
              <w:t xml:space="preserve"> </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b.dl.</w:t>
            </w:r>
          </w:p>
          <w:p w:rsidR="009249D8" w:rsidRPr="009249D8" w:rsidRDefault="009249D8" w:rsidP="009249D8">
            <w:pPr>
              <w:pStyle w:val="Bezmezer"/>
              <w:rPr>
                <w:lang w:eastAsia="cs-CZ"/>
              </w:rPr>
            </w:pPr>
            <w:r w:rsidRPr="009249D8">
              <w:rPr>
                <w:lang w:eastAsia="cs-CZ"/>
              </w:rPr>
              <w:t>r.b.dl.</w:t>
            </w:r>
          </w:p>
        </w:tc>
        <w:tc>
          <w:tcPr>
            <w:tcW w:w="6873" w:type="dxa"/>
            <w:tcBorders>
              <w:top w:val="nil"/>
              <w:left w:val="nil"/>
              <w:bottom w:val="nil"/>
              <w:right w:val="nil"/>
            </w:tcBorders>
          </w:tcPr>
          <w:p w:rsidR="00EF5F6D" w:rsidRDefault="009249D8" w:rsidP="00EF5F6D">
            <w:pPr>
              <w:pStyle w:val="Bezmezer"/>
              <w:rPr>
                <w:lang w:eastAsia="cs-CZ"/>
              </w:rPr>
            </w:pPr>
            <w:r w:rsidRPr="009249D8">
              <w:rPr>
                <w:lang w:eastAsia="cs-CZ"/>
              </w:rPr>
              <w:t xml:space="preserve">betonová dlažba </w:t>
            </w:r>
            <w:r w:rsidR="00EF5F6D">
              <w:rPr>
                <w:lang w:eastAsia="cs-CZ"/>
              </w:rPr>
              <w:t>s uvedením rozměru</w:t>
            </w:r>
          </w:p>
          <w:p w:rsidR="009249D8" w:rsidRPr="009249D8" w:rsidRDefault="009249D8" w:rsidP="00EF5F6D">
            <w:pPr>
              <w:pStyle w:val="Bezmezer"/>
              <w:rPr>
                <w:lang w:eastAsia="cs-CZ"/>
              </w:rPr>
            </w:pPr>
            <w:r w:rsidRPr="009249D8">
              <w:rPr>
                <w:lang w:eastAsia="cs-CZ"/>
              </w:rPr>
              <w:t xml:space="preserve">reliéfní betonová dlažba </w:t>
            </w:r>
            <w:r w:rsidR="00EF5F6D">
              <w:rPr>
                <w:lang w:eastAsia="cs-CZ"/>
              </w:rPr>
              <w:t>s uvedením rozměru</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zatr.dl.</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dlažba ze zatravňovacích prefabrikátů</w:t>
            </w:r>
          </w:p>
        </w:tc>
      </w:tr>
      <w:tr w:rsidR="009249D8" w:rsidRPr="009249D8" w:rsidTr="00493D2B">
        <w:tc>
          <w:tcPr>
            <w:tcW w:w="1984" w:type="dxa"/>
            <w:tcBorders>
              <w:top w:val="nil"/>
              <w:left w:val="nil"/>
              <w:bottom w:val="nil"/>
              <w:right w:val="nil"/>
            </w:tcBorders>
          </w:tcPr>
          <w:p w:rsidR="009249D8" w:rsidRPr="009249D8" w:rsidRDefault="009249D8" w:rsidP="000E5722">
            <w:pPr>
              <w:pStyle w:val="Bezmezer"/>
              <w:rPr>
                <w:lang w:eastAsia="cs-CZ"/>
              </w:rPr>
            </w:pPr>
            <w:r w:rsidRPr="009249D8">
              <w:rPr>
                <w:lang w:eastAsia="cs-CZ"/>
              </w:rPr>
              <w:t>ker.dl.</w:t>
            </w:r>
          </w:p>
        </w:tc>
        <w:tc>
          <w:tcPr>
            <w:tcW w:w="6873" w:type="dxa"/>
            <w:tcBorders>
              <w:top w:val="nil"/>
              <w:left w:val="nil"/>
              <w:bottom w:val="nil"/>
              <w:right w:val="nil"/>
            </w:tcBorders>
          </w:tcPr>
          <w:p w:rsidR="009249D8" w:rsidRPr="009249D8" w:rsidRDefault="009249D8" w:rsidP="00EF5F6D">
            <w:pPr>
              <w:pStyle w:val="Bezmezer"/>
              <w:rPr>
                <w:lang w:eastAsia="cs-CZ"/>
              </w:rPr>
            </w:pPr>
            <w:r w:rsidRPr="009249D8">
              <w:rPr>
                <w:lang w:eastAsia="cs-CZ"/>
              </w:rPr>
              <w:t>keramické dlaždice</w:t>
            </w:r>
          </w:p>
        </w:tc>
      </w:tr>
      <w:tr w:rsidR="009249D8" w:rsidRPr="009249D8" w:rsidTr="00493D2B">
        <w:tc>
          <w:tcPr>
            <w:tcW w:w="1984" w:type="dxa"/>
            <w:tcBorders>
              <w:top w:val="nil"/>
              <w:left w:val="nil"/>
              <w:bottom w:val="nil"/>
              <w:right w:val="nil"/>
            </w:tcBorders>
          </w:tcPr>
          <w:p w:rsidR="009249D8" w:rsidRPr="009249D8" w:rsidRDefault="009249D8" w:rsidP="000E5722">
            <w:pPr>
              <w:pStyle w:val="Bezmezer"/>
              <w:rPr>
                <w:lang w:eastAsia="cs-CZ"/>
              </w:rPr>
            </w:pPr>
            <w:r w:rsidRPr="009249D8">
              <w:rPr>
                <w:lang w:eastAsia="cs-CZ"/>
              </w:rPr>
              <w:t>sil.pan.</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silniční panely</w:t>
            </w:r>
          </w:p>
        </w:tc>
      </w:tr>
      <w:tr w:rsidR="009249D8" w:rsidRPr="009249D8" w:rsidTr="00493D2B">
        <w:tc>
          <w:tcPr>
            <w:tcW w:w="1984" w:type="dxa"/>
            <w:tcBorders>
              <w:top w:val="nil"/>
              <w:left w:val="nil"/>
              <w:bottom w:val="nil"/>
              <w:right w:val="nil"/>
            </w:tcBorders>
          </w:tcPr>
          <w:p w:rsidR="009249D8" w:rsidRPr="009249D8" w:rsidRDefault="009249D8" w:rsidP="000E5722">
            <w:pPr>
              <w:pStyle w:val="Bezmezer"/>
              <w:rPr>
                <w:lang w:eastAsia="cs-CZ"/>
              </w:rPr>
            </w:pPr>
            <w:r w:rsidRPr="009249D8">
              <w:rPr>
                <w:lang w:eastAsia="cs-CZ"/>
              </w:rPr>
              <w:t>tram.pan.</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tramvajové panely</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nezp.</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nezpevněná plocha</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b.o.</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betonový obrubník</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k.o.</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kamenný obrubník</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zk.b.o.</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zkosený betonový obrubník</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zk.k.o.</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zkosený kamenný obrubník</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dv.</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dvouřádek ze dvou řad kam. kostek 10x10</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b.v.p.</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betonový vodící proužek</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z.o.</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záhonový obrubník</w:t>
            </w:r>
          </w:p>
        </w:tc>
      </w:tr>
      <w:tr w:rsidR="00EF5F6D" w:rsidRPr="009249D8" w:rsidTr="00493D2B">
        <w:tc>
          <w:tcPr>
            <w:tcW w:w="1984" w:type="dxa"/>
            <w:tcBorders>
              <w:top w:val="nil"/>
              <w:left w:val="nil"/>
              <w:bottom w:val="nil"/>
              <w:right w:val="nil"/>
            </w:tcBorders>
          </w:tcPr>
          <w:p w:rsidR="00EF5F6D" w:rsidRPr="009249D8" w:rsidRDefault="000E5722" w:rsidP="000E5722">
            <w:pPr>
              <w:pStyle w:val="Bezmezer"/>
              <w:rPr>
                <w:lang w:eastAsia="cs-CZ"/>
              </w:rPr>
            </w:pPr>
            <w:r>
              <w:rPr>
                <w:lang w:eastAsia="cs-CZ"/>
              </w:rPr>
              <w:t>dr.k.</w:t>
            </w:r>
          </w:p>
        </w:tc>
        <w:tc>
          <w:tcPr>
            <w:tcW w:w="6873" w:type="dxa"/>
            <w:tcBorders>
              <w:top w:val="nil"/>
              <w:left w:val="nil"/>
              <w:bottom w:val="nil"/>
              <w:right w:val="nil"/>
            </w:tcBorders>
          </w:tcPr>
          <w:p w:rsidR="00EF5F6D" w:rsidRPr="009249D8" w:rsidRDefault="000E5722" w:rsidP="000E5722">
            <w:pPr>
              <w:pStyle w:val="Bezmezer"/>
              <w:rPr>
                <w:lang w:eastAsia="cs-CZ"/>
              </w:rPr>
            </w:pPr>
            <w:r w:rsidRPr="009249D8">
              <w:rPr>
                <w:lang w:eastAsia="cs-CZ"/>
              </w:rPr>
              <w:t>kam. kost</w:t>
            </w:r>
            <w:r>
              <w:rPr>
                <w:lang w:eastAsia="cs-CZ"/>
              </w:rPr>
              <w:t>ka</w:t>
            </w:r>
            <w:r w:rsidRPr="009249D8">
              <w:rPr>
                <w:lang w:eastAsia="cs-CZ"/>
              </w:rPr>
              <w:t xml:space="preserve"> 10x10</w:t>
            </w:r>
          </w:p>
        </w:tc>
      </w:tr>
      <w:tr w:rsidR="00EF5F6D" w:rsidRPr="009249D8" w:rsidTr="00493D2B">
        <w:tc>
          <w:tcPr>
            <w:tcW w:w="1984" w:type="dxa"/>
            <w:tcBorders>
              <w:top w:val="nil"/>
              <w:left w:val="nil"/>
              <w:bottom w:val="nil"/>
              <w:right w:val="nil"/>
            </w:tcBorders>
          </w:tcPr>
          <w:p w:rsidR="00EF5F6D" w:rsidRPr="009249D8" w:rsidRDefault="000E5722" w:rsidP="008C271A">
            <w:pPr>
              <w:pStyle w:val="Bezmezer"/>
              <w:rPr>
                <w:lang w:eastAsia="cs-CZ"/>
              </w:rPr>
            </w:pPr>
            <w:r>
              <w:rPr>
                <w:lang w:eastAsia="cs-CZ"/>
              </w:rPr>
              <w:t>v.k.</w:t>
            </w:r>
          </w:p>
        </w:tc>
        <w:tc>
          <w:tcPr>
            <w:tcW w:w="6873" w:type="dxa"/>
            <w:tcBorders>
              <w:top w:val="nil"/>
              <w:left w:val="nil"/>
              <w:bottom w:val="nil"/>
              <w:right w:val="nil"/>
            </w:tcBorders>
          </w:tcPr>
          <w:p w:rsidR="00EF5F6D" w:rsidRPr="009249D8" w:rsidRDefault="000E5722" w:rsidP="000E5722">
            <w:pPr>
              <w:pStyle w:val="Bezmezer"/>
              <w:rPr>
                <w:lang w:eastAsia="cs-CZ"/>
              </w:rPr>
            </w:pPr>
            <w:r w:rsidRPr="009249D8">
              <w:rPr>
                <w:lang w:eastAsia="cs-CZ"/>
              </w:rPr>
              <w:t xml:space="preserve">kam. </w:t>
            </w:r>
            <w:r>
              <w:rPr>
                <w:lang w:eastAsia="cs-CZ"/>
              </w:rPr>
              <w:t>k</w:t>
            </w:r>
            <w:r w:rsidRPr="009249D8">
              <w:rPr>
                <w:lang w:eastAsia="cs-CZ"/>
              </w:rPr>
              <w:t>ost</w:t>
            </w:r>
            <w:r>
              <w:rPr>
                <w:lang w:eastAsia="cs-CZ"/>
              </w:rPr>
              <w:t xml:space="preserve">ka větší než </w:t>
            </w:r>
            <w:r w:rsidRPr="009249D8">
              <w:rPr>
                <w:lang w:eastAsia="cs-CZ"/>
              </w:rPr>
              <w:t>10x10</w:t>
            </w:r>
          </w:p>
        </w:tc>
      </w:tr>
      <w:tr w:rsidR="00EF5F6D" w:rsidRPr="009249D8" w:rsidTr="00493D2B">
        <w:tc>
          <w:tcPr>
            <w:tcW w:w="1984" w:type="dxa"/>
            <w:tcBorders>
              <w:top w:val="nil"/>
              <w:left w:val="nil"/>
              <w:bottom w:val="nil"/>
              <w:right w:val="nil"/>
            </w:tcBorders>
          </w:tcPr>
          <w:p w:rsidR="00EF5F6D" w:rsidRPr="009249D8" w:rsidRDefault="00364469" w:rsidP="00364469">
            <w:pPr>
              <w:pStyle w:val="Bezmezer"/>
              <w:rPr>
                <w:lang w:eastAsia="cs-CZ"/>
              </w:rPr>
            </w:pPr>
            <w:r>
              <w:rPr>
                <w:lang w:eastAsia="cs-CZ"/>
              </w:rPr>
              <w:t>dist.dl.</w:t>
            </w:r>
          </w:p>
        </w:tc>
        <w:tc>
          <w:tcPr>
            <w:tcW w:w="6873" w:type="dxa"/>
            <w:tcBorders>
              <w:top w:val="nil"/>
              <w:left w:val="nil"/>
              <w:bottom w:val="nil"/>
              <w:right w:val="nil"/>
            </w:tcBorders>
          </w:tcPr>
          <w:p w:rsidR="00EF5F6D" w:rsidRPr="009249D8" w:rsidRDefault="00364469" w:rsidP="00364469">
            <w:pPr>
              <w:pStyle w:val="Bezmezer"/>
              <w:rPr>
                <w:lang w:eastAsia="cs-CZ"/>
              </w:rPr>
            </w:pPr>
            <w:r>
              <w:rPr>
                <w:lang w:eastAsia="cs-CZ"/>
              </w:rPr>
              <w:t>distanční dlažba s uvedením rozměru</w:t>
            </w:r>
          </w:p>
        </w:tc>
      </w:tr>
      <w:tr w:rsidR="00EF5F6D" w:rsidRPr="009249D8" w:rsidTr="00493D2B">
        <w:tc>
          <w:tcPr>
            <w:tcW w:w="1984" w:type="dxa"/>
            <w:tcBorders>
              <w:top w:val="nil"/>
              <w:left w:val="nil"/>
              <w:bottom w:val="nil"/>
              <w:right w:val="nil"/>
            </w:tcBorders>
          </w:tcPr>
          <w:p w:rsidR="00EF5F6D" w:rsidRPr="009249D8" w:rsidRDefault="00364469" w:rsidP="00364469">
            <w:pPr>
              <w:pStyle w:val="Bezmezer"/>
              <w:rPr>
                <w:lang w:eastAsia="cs-CZ"/>
              </w:rPr>
            </w:pPr>
            <w:r>
              <w:rPr>
                <w:lang w:eastAsia="cs-CZ"/>
              </w:rPr>
              <w:t>obl.</w:t>
            </w:r>
          </w:p>
        </w:tc>
        <w:tc>
          <w:tcPr>
            <w:tcW w:w="6873" w:type="dxa"/>
            <w:tcBorders>
              <w:top w:val="nil"/>
              <w:left w:val="nil"/>
              <w:bottom w:val="nil"/>
              <w:right w:val="nil"/>
            </w:tcBorders>
          </w:tcPr>
          <w:p w:rsidR="00EF5F6D" w:rsidRPr="009249D8" w:rsidRDefault="00364469" w:rsidP="009249D8">
            <w:pPr>
              <w:pStyle w:val="Bezmezer"/>
              <w:rPr>
                <w:lang w:eastAsia="cs-CZ"/>
              </w:rPr>
            </w:pPr>
            <w:r>
              <w:rPr>
                <w:lang w:eastAsia="cs-CZ"/>
              </w:rPr>
              <w:t>oblázky</w:t>
            </w:r>
          </w:p>
        </w:tc>
      </w:tr>
      <w:tr w:rsidR="00EF5F6D" w:rsidRPr="009249D8" w:rsidTr="00493D2B">
        <w:tc>
          <w:tcPr>
            <w:tcW w:w="1984" w:type="dxa"/>
            <w:tcBorders>
              <w:top w:val="nil"/>
              <w:left w:val="nil"/>
              <w:bottom w:val="nil"/>
              <w:right w:val="nil"/>
            </w:tcBorders>
          </w:tcPr>
          <w:p w:rsidR="00EF5F6D" w:rsidRPr="009249D8" w:rsidRDefault="004A67D5" w:rsidP="004A67D5">
            <w:pPr>
              <w:pStyle w:val="Bezmezer"/>
              <w:rPr>
                <w:lang w:eastAsia="cs-CZ"/>
              </w:rPr>
            </w:pPr>
            <w:r>
              <w:rPr>
                <w:lang w:eastAsia="cs-CZ"/>
              </w:rPr>
              <w:t>moz.</w:t>
            </w:r>
          </w:p>
        </w:tc>
        <w:tc>
          <w:tcPr>
            <w:tcW w:w="6873" w:type="dxa"/>
            <w:tcBorders>
              <w:top w:val="nil"/>
              <w:left w:val="nil"/>
              <w:bottom w:val="nil"/>
              <w:right w:val="nil"/>
            </w:tcBorders>
          </w:tcPr>
          <w:p w:rsidR="00EF5F6D" w:rsidRPr="009249D8" w:rsidRDefault="004A67D5" w:rsidP="009249D8">
            <w:pPr>
              <w:pStyle w:val="Bezmezer"/>
              <w:rPr>
                <w:lang w:eastAsia="cs-CZ"/>
              </w:rPr>
            </w:pPr>
            <w:r>
              <w:rPr>
                <w:lang w:eastAsia="cs-CZ"/>
              </w:rPr>
              <w:t>mozaika</w:t>
            </w:r>
          </w:p>
        </w:tc>
      </w:tr>
      <w:tr w:rsidR="004A67D5" w:rsidRPr="009249D8" w:rsidTr="00493D2B">
        <w:tc>
          <w:tcPr>
            <w:tcW w:w="1984" w:type="dxa"/>
            <w:tcBorders>
              <w:top w:val="nil"/>
              <w:left w:val="nil"/>
              <w:bottom w:val="nil"/>
              <w:right w:val="nil"/>
            </w:tcBorders>
          </w:tcPr>
          <w:p w:rsidR="004A67D5" w:rsidRDefault="004A67D5" w:rsidP="004A67D5">
            <w:pPr>
              <w:pStyle w:val="Bezmezer"/>
              <w:rPr>
                <w:lang w:eastAsia="cs-CZ"/>
              </w:rPr>
            </w:pPr>
            <w:r>
              <w:rPr>
                <w:lang w:eastAsia="cs-CZ"/>
              </w:rPr>
              <w:t>štěrk</w:t>
            </w:r>
          </w:p>
        </w:tc>
        <w:tc>
          <w:tcPr>
            <w:tcW w:w="6873" w:type="dxa"/>
            <w:tcBorders>
              <w:top w:val="nil"/>
              <w:left w:val="nil"/>
              <w:bottom w:val="nil"/>
              <w:right w:val="nil"/>
            </w:tcBorders>
          </w:tcPr>
          <w:p w:rsidR="004A67D5" w:rsidRDefault="007A747B" w:rsidP="009249D8">
            <w:pPr>
              <w:pStyle w:val="Bezmezer"/>
              <w:rPr>
                <w:lang w:eastAsia="cs-CZ"/>
              </w:rPr>
            </w:pPr>
            <w:r>
              <w:rPr>
                <w:lang w:eastAsia="cs-CZ"/>
              </w:rPr>
              <w:t>štěrk</w:t>
            </w:r>
          </w:p>
        </w:tc>
      </w:tr>
      <w:tr w:rsidR="009249D8" w:rsidRPr="009249D8" w:rsidTr="00493D2B">
        <w:tc>
          <w:tcPr>
            <w:tcW w:w="1984"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m.z.k.</w:t>
            </w:r>
          </w:p>
        </w:tc>
        <w:tc>
          <w:tcPr>
            <w:tcW w:w="6873" w:type="dxa"/>
            <w:tcBorders>
              <w:top w:val="nil"/>
              <w:left w:val="nil"/>
              <w:bottom w:val="nil"/>
              <w:right w:val="nil"/>
            </w:tcBorders>
          </w:tcPr>
          <w:p w:rsidR="009249D8" w:rsidRPr="009249D8" w:rsidRDefault="009249D8" w:rsidP="009249D8">
            <w:pPr>
              <w:pStyle w:val="Bezmezer"/>
              <w:rPr>
                <w:lang w:eastAsia="cs-CZ"/>
              </w:rPr>
            </w:pPr>
            <w:r w:rsidRPr="009249D8">
              <w:rPr>
                <w:lang w:eastAsia="cs-CZ"/>
              </w:rPr>
              <w:t>mechanicky zpevněné kamenivo</w:t>
            </w:r>
          </w:p>
        </w:tc>
      </w:tr>
    </w:tbl>
    <w:p w:rsidR="00CB764D" w:rsidRDefault="00CB764D" w:rsidP="009249D8">
      <w:pPr>
        <w:pStyle w:val="Bezmezer"/>
        <w:rPr>
          <w:lang w:eastAsia="cs-CZ"/>
        </w:rPr>
      </w:pPr>
    </w:p>
    <w:p w:rsidR="009249D8" w:rsidRDefault="009249D8" w:rsidP="00811DC4">
      <w:pPr>
        <w:pStyle w:val="Bezmezer"/>
        <w:ind w:left="0"/>
        <w:rPr>
          <w:lang w:eastAsia="cs-CZ"/>
        </w:rPr>
      </w:pPr>
    </w:p>
    <w:p w:rsidR="009249D8" w:rsidRPr="009249D8" w:rsidRDefault="009249D8" w:rsidP="009249D8">
      <w:pPr>
        <w:pStyle w:val="Bezmezer"/>
        <w:rPr>
          <w:b/>
          <w:lang w:eastAsia="cs-CZ"/>
        </w:rPr>
      </w:pPr>
      <w:r w:rsidRPr="009249D8">
        <w:rPr>
          <w:b/>
          <w:lang w:eastAsia="cs-CZ"/>
        </w:rPr>
        <w:t>Vysvětlivky:</w:t>
      </w:r>
    </w:p>
    <w:tbl>
      <w:tblPr>
        <w:tblW w:w="8857" w:type="dxa"/>
        <w:tblInd w:w="921" w:type="dxa"/>
        <w:tblLayout w:type="fixed"/>
        <w:tblCellMar>
          <w:left w:w="70" w:type="dxa"/>
          <w:right w:w="70" w:type="dxa"/>
        </w:tblCellMar>
        <w:tblLook w:val="0000" w:firstRow="0" w:lastRow="0" w:firstColumn="0" w:lastColumn="0" w:noHBand="0" w:noVBand="0"/>
      </w:tblPr>
      <w:tblGrid>
        <w:gridCol w:w="1843"/>
        <w:gridCol w:w="7014"/>
      </w:tblGrid>
      <w:tr w:rsidR="009249D8" w:rsidRPr="009249D8" w:rsidTr="008666B9">
        <w:tc>
          <w:tcPr>
            <w:tcW w:w="1843" w:type="dxa"/>
            <w:tcBorders>
              <w:top w:val="nil"/>
              <w:left w:val="nil"/>
              <w:bottom w:val="nil"/>
              <w:right w:val="nil"/>
            </w:tcBorders>
          </w:tcPr>
          <w:p w:rsidR="009249D8" w:rsidRPr="009249D8" w:rsidRDefault="00C368C1" w:rsidP="009249D8">
            <w:pPr>
              <w:pStyle w:val="Bezmezer"/>
            </w:pPr>
            <w:r>
              <w:t>vrstva</w:t>
            </w:r>
          </w:p>
        </w:tc>
        <w:tc>
          <w:tcPr>
            <w:tcW w:w="7014" w:type="dxa"/>
            <w:tcBorders>
              <w:top w:val="nil"/>
              <w:left w:val="nil"/>
              <w:bottom w:val="nil"/>
              <w:right w:val="nil"/>
            </w:tcBorders>
          </w:tcPr>
          <w:p w:rsidR="009249D8" w:rsidRPr="009249D8" w:rsidRDefault="009249D8" w:rsidP="00493D2B">
            <w:pPr>
              <w:pStyle w:val="Bezmezer"/>
              <w:jc w:val="left"/>
            </w:pPr>
            <w:r w:rsidRPr="009249D8">
              <w:t>vrstva</w:t>
            </w:r>
          </w:p>
        </w:tc>
      </w:tr>
      <w:tr w:rsidR="009249D8" w:rsidRPr="009249D8" w:rsidTr="008666B9">
        <w:tc>
          <w:tcPr>
            <w:tcW w:w="1843" w:type="dxa"/>
            <w:tcBorders>
              <w:top w:val="nil"/>
              <w:left w:val="nil"/>
              <w:bottom w:val="nil"/>
              <w:right w:val="nil"/>
            </w:tcBorders>
          </w:tcPr>
          <w:p w:rsidR="009249D8" w:rsidRPr="009249D8" w:rsidRDefault="00C368C1" w:rsidP="00C368C1">
            <w:pPr>
              <w:pStyle w:val="Bezmezer"/>
            </w:pPr>
            <w:r>
              <w:t>buňka</w:t>
            </w:r>
          </w:p>
        </w:tc>
        <w:tc>
          <w:tcPr>
            <w:tcW w:w="7014" w:type="dxa"/>
            <w:tcBorders>
              <w:top w:val="nil"/>
              <w:left w:val="nil"/>
              <w:bottom w:val="nil"/>
              <w:right w:val="nil"/>
            </w:tcBorders>
          </w:tcPr>
          <w:p w:rsidR="009249D8" w:rsidRPr="009249D8" w:rsidRDefault="009249D8" w:rsidP="00493D2B">
            <w:pPr>
              <w:pStyle w:val="Bezmezer"/>
              <w:jc w:val="left"/>
            </w:pPr>
            <w:r w:rsidRPr="009249D8">
              <w:t>prvek   typu   buňka,  značka  z  normy  ČSN 01 3411 nebo  název značky z knihoven BKOM</w:t>
            </w:r>
          </w:p>
        </w:tc>
      </w:tr>
      <w:tr w:rsidR="009249D8" w:rsidRPr="009249D8" w:rsidTr="008666B9">
        <w:tc>
          <w:tcPr>
            <w:tcW w:w="1843" w:type="dxa"/>
            <w:tcBorders>
              <w:top w:val="nil"/>
              <w:left w:val="nil"/>
              <w:bottom w:val="nil"/>
              <w:right w:val="nil"/>
            </w:tcBorders>
          </w:tcPr>
          <w:p w:rsidR="009249D8" w:rsidRPr="009249D8" w:rsidRDefault="00C368C1" w:rsidP="00C368C1">
            <w:pPr>
              <w:pStyle w:val="Bezmezer"/>
            </w:pPr>
            <w:r>
              <w:t>uživ. čára</w:t>
            </w:r>
            <w:r w:rsidR="009249D8" w:rsidRPr="009249D8">
              <w:t xml:space="preserve"> </w:t>
            </w:r>
          </w:p>
        </w:tc>
        <w:tc>
          <w:tcPr>
            <w:tcW w:w="7014" w:type="dxa"/>
            <w:tcBorders>
              <w:top w:val="nil"/>
              <w:left w:val="nil"/>
              <w:bottom w:val="nil"/>
              <w:right w:val="nil"/>
            </w:tcBorders>
          </w:tcPr>
          <w:p w:rsidR="009249D8" w:rsidRPr="009249D8" w:rsidRDefault="009249D8" w:rsidP="00493D2B">
            <w:pPr>
              <w:pStyle w:val="Bezmezer"/>
              <w:jc w:val="left"/>
            </w:pPr>
            <w:r w:rsidRPr="009249D8">
              <w:t>uživatelský typ čáry</w:t>
            </w:r>
          </w:p>
        </w:tc>
      </w:tr>
      <w:tr w:rsidR="009249D8" w:rsidRPr="009249D8" w:rsidTr="008666B9">
        <w:trPr>
          <w:trHeight w:val="204"/>
        </w:trPr>
        <w:tc>
          <w:tcPr>
            <w:tcW w:w="1843" w:type="dxa"/>
            <w:tcBorders>
              <w:top w:val="nil"/>
              <w:left w:val="nil"/>
              <w:bottom w:val="nil"/>
              <w:right w:val="nil"/>
            </w:tcBorders>
          </w:tcPr>
          <w:p w:rsidR="009249D8" w:rsidRPr="009249D8" w:rsidRDefault="00C368C1" w:rsidP="00C368C1">
            <w:pPr>
              <w:pStyle w:val="Bezmezer"/>
            </w:pPr>
            <w:r>
              <w:t>prvek</w:t>
            </w:r>
          </w:p>
        </w:tc>
        <w:tc>
          <w:tcPr>
            <w:tcW w:w="7014" w:type="dxa"/>
            <w:tcBorders>
              <w:top w:val="nil"/>
              <w:left w:val="nil"/>
              <w:bottom w:val="nil"/>
              <w:right w:val="nil"/>
            </w:tcBorders>
          </w:tcPr>
          <w:p w:rsidR="009249D8" w:rsidRPr="009249D8" w:rsidRDefault="009249D8" w:rsidP="00493D2B">
            <w:pPr>
              <w:pStyle w:val="Bezmezer"/>
              <w:jc w:val="left"/>
            </w:pPr>
            <w:r w:rsidRPr="009249D8">
              <w:t>typ prvku, např. buňka, úsečka, oblouk, text</w:t>
            </w:r>
          </w:p>
        </w:tc>
      </w:tr>
      <w:tr w:rsidR="009249D8" w:rsidRPr="009249D8" w:rsidTr="008666B9">
        <w:tc>
          <w:tcPr>
            <w:tcW w:w="1843" w:type="dxa"/>
            <w:tcBorders>
              <w:top w:val="nil"/>
              <w:left w:val="nil"/>
              <w:bottom w:val="nil"/>
              <w:right w:val="nil"/>
            </w:tcBorders>
          </w:tcPr>
          <w:p w:rsidR="009249D8" w:rsidRPr="009249D8" w:rsidRDefault="00C368C1" w:rsidP="009249D8">
            <w:pPr>
              <w:pStyle w:val="Bezmezer"/>
            </w:pPr>
            <w:r>
              <w:t>typ</w:t>
            </w:r>
            <w:r w:rsidR="009249D8" w:rsidRPr="009249D8">
              <w:t xml:space="preserve"> </w:t>
            </w:r>
          </w:p>
        </w:tc>
        <w:tc>
          <w:tcPr>
            <w:tcW w:w="7014" w:type="dxa"/>
            <w:tcBorders>
              <w:top w:val="nil"/>
              <w:left w:val="nil"/>
              <w:bottom w:val="nil"/>
              <w:right w:val="nil"/>
            </w:tcBorders>
          </w:tcPr>
          <w:p w:rsidR="009249D8" w:rsidRPr="009249D8" w:rsidRDefault="009249D8" w:rsidP="00493D2B">
            <w:pPr>
              <w:pStyle w:val="Bezmezer"/>
              <w:jc w:val="left"/>
            </w:pPr>
            <w:r w:rsidRPr="009249D8">
              <w:t>typ čáry</w:t>
            </w:r>
          </w:p>
        </w:tc>
      </w:tr>
      <w:tr w:rsidR="009249D8" w:rsidRPr="009249D8" w:rsidTr="008666B9">
        <w:tc>
          <w:tcPr>
            <w:tcW w:w="1843" w:type="dxa"/>
            <w:tcBorders>
              <w:top w:val="nil"/>
              <w:left w:val="nil"/>
              <w:bottom w:val="nil"/>
              <w:right w:val="nil"/>
            </w:tcBorders>
          </w:tcPr>
          <w:p w:rsidR="009249D8" w:rsidRPr="009249D8" w:rsidRDefault="00C368C1" w:rsidP="00CB2785">
            <w:pPr>
              <w:pStyle w:val="Bezmezer"/>
            </w:pPr>
            <w:r>
              <w:t>tloušťka výška</w:t>
            </w:r>
          </w:p>
        </w:tc>
        <w:tc>
          <w:tcPr>
            <w:tcW w:w="7014" w:type="dxa"/>
            <w:tcBorders>
              <w:top w:val="nil"/>
              <w:left w:val="nil"/>
              <w:bottom w:val="nil"/>
              <w:right w:val="nil"/>
            </w:tcBorders>
          </w:tcPr>
          <w:p w:rsidR="00CB764D" w:rsidRDefault="009249D8" w:rsidP="00493D2B">
            <w:pPr>
              <w:pStyle w:val="Bezmezer"/>
              <w:jc w:val="left"/>
            </w:pPr>
            <w:r w:rsidRPr="009249D8">
              <w:t>t</w:t>
            </w:r>
            <w:r w:rsidR="00CB2785">
              <w:t>loušťka čáry</w:t>
            </w:r>
          </w:p>
          <w:p w:rsidR="009249D8" w:rsidRPr="009249D8" w:rsidRDefault="009249D8" w:rsidP="00493D2B">
            <w:pPr>
              <w:pStyle w:val="Bezmezer"/>
              <w:jc w:val="left"/>
            </w:pPr>
            <w:r w:rsidRPr="009249D8">
              <w:t>u textů znamená výšku písma</w:t>
            </w:r>
          </w:p>
        </w:tc>
      </w:tr>
      <w:tr w:rsidR="009249D8" w:rsidRPr="009249D8" w:rsidTr="008666B9">
        <w:tc>
          <w:tcPr>
            <w:tcW w:w="1843" w:type="dxa"/>
            <w:tcBorders>
              <w:top w:val="nil"/>
              <w:left w:val="nil"/>
              <w:bottom w:val="nil"/>
              <w:right w:val="nil"/>
            </w:tcBorders>
          </w:tcPr>
          <w:p w:rsidR="009249D8" w:rsidRPr="009249D8" w:rsidRDefault="00C368C1" w:rsidP="00C368C1">
            <w:pPr>
              <w:pStyle w:val="Bezmezer"/>
            </w:pPr>
            <w:r>
              <w:t>barva</w:t>
            </w:r>
            <w:r w:rsidR="009249D8" w:rsidRPr="009249D8">
              <w:t xml:space="preserve"> </w:t>
            </w:r>
          </w:p>
        </w:tc>
        <w:tc>
          <w:tcPr>
            <w:tcW w:w="7014" w:type="dxa"/>
            <w:tcBorders>
              <w:top w:val="nil"/>
              <w:left w:val="nil"/>
              <w:bottom w:val="nil"/>
              <w:right w:val="nil"/>
            </w:tcBorders>
          </w:tcPr>
          <w:p w:rsidR="009249D8" w:rsidRPr="009249D8" w:rsidRDefault="009249D8" w:rsidP="00493D2B">
            <w:pPr>
              <w:pStyle w:val="Bezmezer"/>
              <w:jc w:val="left"/>
            </w:pPr>
            <w:r w:rsidRPr="009249D8">
              <w:t>barva</w:t>
            </w:r>
          </w:p>
        </w:tc>
      </w:tr>
      <w:tr w:rsidR="009249D8" w:rsidRPr="009249D8" w:rsidTr="008666B9">
        <w:tc>
          <w:tcPr>
            <w:tcW w:w="1843" w:type="dxa"/>
            <w:tcBorders>
              <w:top w:val="nil"/>
              <w:left w:val="nil"/>
              <w:bottom w:val="nil"/>
              <w:right w:val="nil"/>
            </w:tcBorders>
          </w:tcPr>
          <w:p w:rsidR="009249D8" w:rsidRPr="009249D8" w:rsidRDefault="009249D8" w:rsidP="009249D8">
            <w:pPr>
              <w:pStyle w:val="Bezmezer"/>
            </w:pPr>
            <w:r w:rsidRPr="009249D8">
              <w:t xml:space="preserve">Gx </w:t>
            </w:r>
          </w:p>
        </w:tc>
        <w:tc>
          <w:tcPr>
            <w:tcW w:w="7014" w:type="dxa"/>
            <w:tcBorders>
              <w:top w:val="nil"/>
              <w:left w:val="nil"/>
              <w:bottom w:val="nil"/>
              <w:right w:val="nil"/>
            </w:tcBorders>
          </w:tcPr>
          <w:p w:rsidR="009249D8" w:rsidRPr="009249D8" w:rsidRDefault="009249D8" w:rsidP="00493D2B">
            <w:pPr>
              <w:pStyle w:val="Bezmezer"/>
              <w:jc w:val="left"/>
            </w:pPr>
            <w:r w:rsidRPr="009249D8">
              <w:t>značka z knihoven BKOM</w:t>
            </w:r>
          </w:p>
        </w:tc>
      </w:tr>
    </w:tbl>
    <w:p w:rsidR="009249D8" w:rsidRPr="009249D8" w:rsidRDefault="009249D8" w:rsidP="009249D8">
      <w:pPr>
        <w:pStyle w:val="Bezmezer"/>
        <w:rPr>
          <w:b/>
        </w:rPr>
      </w:pPr>
      <w:r w:rsidRPr="009249D8">
        <w:rPr>
          <w:b/>
        </w:rPr>
        <w:t>Barvy:</w:t>
      </w:r>
    </w:p>
    <w:tbl>
      <w:tblPr>
        <w:tblW w:w="8857" w:type="dxa"/>
        <w:tblInd w:w="921" w:type="dxa"/>
        <w:tblLayout w:type="fixed"/>
        <w:tblCellMar>
          <w:left w:w="70" w:type="dxa"/>
          <w:right w:w="70" w:type="dxa"/>
        </w:tblCellMar>
        <w:tblLook w:val="0000" w:firstRow="0" w:lastRow="0" w:firstColumn="0" w:lastColumn="0" w:noHBand="0" w:noVBand="0"/>
      </w:tblPr>
      <w:tblGrid>
        <w:gridCol w:w="1843"/>
        <w:gridCol w:w="7014"/>
      </w:tblGrid>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0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bílá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1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tmavomodrá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2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zelená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3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červená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4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žlutá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5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fialová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6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hnědá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7</w:t>
            </w:r>
          </w:p>
          <w:p w:rsidR="009249D8" w:rsidRPr="00DB663D" w:rsidRDefault="009249D8" w:rsidP="009249D8">
            <w:pPr>
              <w:pStyle w:val="Bezmezer"/>
              <w:rPr>
                <w:rFonts w:eastAsia="Times New Roman"/>
                <w:lang w:eastAsia="cs-CZ"/>
              </w:rPr>
            </w:pPr>
            <w:r w:rsidRPr="00DB663D">
              <w:rPr>
                <w:rFonts w:eastAsia="Times New Roman"/>
                <w:lang w:eastAsia="cs-CZ"/>
              </w:rPr>
              <w:t xml:space="preserve">9 </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světlomodrá</w:t>
            </w:r>
          </w:p>
          <w:p w:rsidR="009249D8" w:rsidRPr="00DB663D" w:rsidRDefault="009249D8" w:rsidP="009249D8">
            <w:pPr>
              <w:pStyle w:val="Bezmezer"/>
              <w:rPr>
                <w:rFonts w:eastAsia="Times New Roman"/>
                <w:lang w:eastAsia="cs-CZ"/>
              </w:rPr>
            </w:pPr>
            <w:r w:rsidRPr="00DB663D">
              <w:rPr>
                <w:rFonts w:eastAsia="Times New Roman"/>
                <w:lang w:eastAsia="cs-CZ"/>
              </w:rPr>
              <w:t xml:space="preserve"> šedá</w:t>
            </w:r>
          </w:p>
        </w:tc>
      </w:tr>
      <w:tr w:rsidR="009249D8" w:rsidRPr="009249D8" w:rsidTr="00493D2B">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10</w:t>
            </w:r>
          </w:p>
        </w:tc>
        <w:tc>
          <w:tcPr>
            <w:tcW w:w="7014"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w:t>
            </w:r>
            <w:r w:rsidR="00B71DC2" w:rsidRPr="00DB663D">
              <w:rPr>
                <w:rFonts w:eastAsia="Times New Roman"/>
                <w:lang w:eastAsia="cs-CZ"/>
              </w:rPr>
              <w:t>č</w:t>
            </w:r>
            <w:r w:rsidRPr="00DB663D">
              <w:rPr>
                <w:rFonts w:eastAsia="Times New Roman"/>
                <w:lang w:eastAsia="cs-CZ"/>
              </w:rPr>
              <w:t>ervenofialová</w:t>
            </w:r>
          </w:p>
          <w:p w:rsidR="00493D2B" w:rsidRPr="00DB663D" w:rsidRDefault="00493D2B" w:rsidP="009249D8">
            <w:pPr>
              <w:pStyle w:val="Bezmezer"/>
              <w:rPr>
                <w:rFonts w:eastAsia="Times New Roman"/>
                <w:lang w:eastAsia="cs-CZ"/>
              </w:rPr>
            </w:pPr>
          </w:p>
        </w:tc>
      </w:tr>
    </w:tbl>
    <w:p w:rsidR="009249D8" w:rsidRPr="009249D8" w:rsidRDefault="009249D8" w:rsidP="009249D8">
      <w:pPr>
        <w:pStyle w:val="Bezmezer"/>
        <w:rPr>
          <w:b/>
        </w:rPr>
      </w:pPr>
      <w:r w:rsidRPr="009249D8">
        <w:rPr>
          <w:b/>
        </w:rPr>
        <w:t>Typ čáry:</w:t>
      </w:r>
    </w:p>
    <w:tbl>
      <w:tblPr>
        <w:tblW w:w="0" w:type="auto"/>
        <w:tblInd w:w="921" w:type="dxa"/>
        <w:tblLayout w:type="fixed"/>
        <w:tblCellMar>
          <w:left w:w="70" w:type="dxa"/>
          <w:right w:w="70" w:type="dxa"/>
        </w:tblCellMar>
        <w:tblLook w:val="0000" w:firstRow="0" w:lastRow="0" w:firstColumn="0" w:lastColumn="0" w:noHBand="0" w:noVBand="0"/>
      </w:tblPr>
      <w:tblGrid>
        <w:gridCol w:w="1843"/>
        <w:gridCol w:w="3969"/>
      </w:tblGrid>
      <w:tr w:rsidR="009249D8" w:rsidRPr="009249D8" w:rsidTr="00CB764D">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0 </w:t>
            </w:r>
          </w:p>
        </w:tc>
        <w:tc>
          <w:tcPr>
            <w:tcW w:w="3969"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plná čára</w:t>
            </w:r>
          </w:p>
        </w:tc>
      </w:tr>
      <w:tr w:rsidR="009249D8" w:rsidRPr="009249D8" w:rsidTr="00CB764D">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2 </w:t>
            </w:r>
          </w:p>
        </w:tc>
        <w:tc>
          <w:tcPr>
            <w:tcW w:w="3969" w:type="dxa"/>
            <w:tcBorders>
              <w:top w:val="nil"/>
              <w:left w:val="nil"/>
              <w:bottom w:val="nil"/>
              <w:right w:val="nil"/>
            </w:tcBorders>
          </w:tcPr>
          <w:p w:rsidR="009249D8" w:rsidRPr="00DB663D" w:rsidRDefault="009249D8" w:rsidP="00CB764D">
            <w:pPr>
              <w:pStyle w:val="Bezmezer"/>
              <w:rPr>
                <w:rFonts w:eastAsia="Times New Roman"/>
                <w:lang w:eastAsia="cs-CZ"/>
              </w:rPr>
            </w:pPr>
            <w:r w:rsidRPr="00DB663D">
              <w:rPr>
                <w:rFonts w:eastAsia="Times New Roman"/>
                <w:lang w:eastAsia="cs-CZ"/>
              </w:rPr>
              <w:t xml:space="preserve"> krátce čárkovaná čára</w:t>
            </w:r>
            <w:r w:rsidR="00CB764D">
              <w:rPr>
                <w:rFonts w:eastAsia="Times New Roman"/>
                <w:lang w:eastAsia="cs-CZ"/>
              </w:rPr>
              <w:t>-nadzemní</w:t>
            </w:r>
          </w:p>
        </w:tc>
      </w:tr>
      <w:tr w:rsidR="009249D8" w:rsidRPr="009249D8" w:rsidTr="00CB764D">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3 </w:t>
            </w:r>
          </w:p>
        </w:tc>
        <w:tc>
          <w:tcPr>
            <w:tcW w:w="3969"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dlouze čárkovaná čára</w:t>
            </w:r>
            <w:r w:rsidR="00CB764D">
              <w:rPr>
                <w:rFonts w:eastAsia="Times New Roman"/>
                <w:lang w:eastAsia="cs-CZ"/>
              </w:rPr>
              <w:t>-podzemní</w:t>
            </w:r>
          </w:p>
        </w:tc>
      </w:tr>
      <w:tr w:rsidR="009249D8" w:rsidRPr="009249D8" w:rsidTr="00CB764D">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U </w:t>
            </w:r>
          </w:p>
        </w:tc>
        <w:tc>
          <w:tcPr>
            <w:tcW w:w="3969"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 xml:space="preserve"> uživatelský typ čáry</w:t>
            </w:r>
          </w:p>
        </w:tc>
      </w:tr>
    </w:tbl>
    <w:p w:rsidR="00EB48FE" w:rsidRDefault="00EB48FE" w:rsidP="009249D8">
      <w:pPr>
        <w:pStyle w:val="Bezmezer"/>
      </w:pPr>
    </w:p>
    <w:p w:rsidR="009249D8" w:rsidRPr="009249D8" w:rsidRDefault="000A6F3A" w:rsidP="009249D8">
      <w:pPr>
        <w:pStyle w:val="Bezmezer"/>
        <w:rPr>
          <w:b/>
        </w:rPr>
      </w:pPr>
      <w:r>
        <w:t xml:space="preserve"> </w:t>
      </w:r>
      <w:r w:rsidR="009249D8" w:rsidRPr="009249D8">
        <w:rPr>
          <w:b/>
        </w:rPr>
        <w:t>Typy prvků:</w:t>
      </w:r>
    </w:p>
    <w:tbl>
      <w:tblPr>
        <w:tblW w:w="0" w:type="auto"/>
        <w:tblInd w:w="921" w:type="dxa"/>
        <w:tblLayout w:type="fixed"/>
        <w:tblCellMar>
          <w:left w:w="70" w:type="dxa"/>
          <w:right w:w="70" w:type="dxa"/>
        </w:tblCellMar>
        <w:tblLook w:val="0000" w:firstRow="0" w:lastRow="0" w:firstColumn="0" w:lastColumn="0" w:noHBand="0" w:noVBand="0"/>
      </w:tblPr>
      <w:tblGrid>
        <w:gridCol w:w="1843"/>
        <w:gridCol w:w="4536"/>
      </w:tblGrid>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2</w:t>
            </w:r>
          </w:p>
        </w:tc>
        <w:tc>
          <w:tcPr>
            <w:tcW w:w="4536" w:type="dxa"/>
            <w:tcBorders>
              <w:top w:val="nil"/>
              <w:left w:val="nil"/>
              <w:bottom w:val="nil"/>
              <w:right w:val="nil"/>
            </w:tcBorders>
          </w:tcPr>
          <w:p w:rsidR="009249D8" w:rsidRPr="00DB663D" w:rsidRDefault="009249D8" w:rsidP="00493D2B">
            <w:pPr>
              <w:pStyle w:val="Bezmezer"/>
              <w:ind w:right="-1204"/>
              <w:jc w:val="left"/>
              <w:rPr>
                <w:rFonts w:eastAsia="Times New Roman"/>
                <w:lang w:eastAsia="cs-CZ"/>
              </w:rPr>
            </w:pPr>
            <w:r w:rsidRPr="00DB663D">
              <w:rPr>
                <w:rFonts w:eastAsia="Times New Roman"/>
                <w:lang w:eastAsia="cs-CZ"/>
              </w:rPr>
              <w:t>nesdílená značka, buňka (cell)</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3</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úsečka (line)</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4</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lomená čára (line string)</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6</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útvar (shape)</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15</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kružnice, elipsa</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16</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oblouk (arc)</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17</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text</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33</w:t>
            </w:r>
          </w:p>
        </w:tc>
        <w:tc>
          <w:tcPr>
            <w:tcW w:w="4536" w:type="dxa"/>
            <w:tcBorders>
              <w:top w:val="nil"/>
              <w:left w:val="nil"/>
              <w:bottom w:val="nil"/>
              <w:right w:val="nil"/>
            </w:tcBorders>
          </w:tcPr>
          <w:p w:rsidR="009249D8" w:rsidRPr="00DB663D" w:rsidRDefault="009249D8" w:rsidP="00493D2B">
            <w:pPr>
              <w:pStyle w:val="Bezmezer"/>
              <w:jc w:val="left"/>
              <w:rPr>
                <w:rFonts w:eastAsia="Times New Roman"/>
                <w:lang w:eastAsia="cs-CZ"/>
              </w:rPr>
            </w:pPr>
            <w:r w:rsidRPr="00DB663D">
              <w:rPr>
                <w:rFonts w:eastAsia="Times New Roman"/>
                <w:lang w:eastAsia="cs-CZ"/>
              </w:rPr>
              <w:t>kóta (dimension)</w:t>
            </w:r>
          </w:p>
        </w:tc>
      </w:tr>
      <w:tr w:rsidR="009249D8" w:rsidRPr="009249D8" w:rsidTr="0094121F">
        <w:tc>
          <w:tcPr>
            <w:tcW w:w="1843" w:type="dxa"/>
            <w:tcBorders>
              <w:top w:val="nil"/>
              <w:left w:val="nil"/>
              <w:bottom w:val="nil"/>
              <w:right w:val="nil"/>
            </w:tcBorders>
          </w:tcPr>
          <w:p w:rsidR="009249D8" w:rsidRPr="00DB663D" w:rsidRDefault="009249D8" w:rsidP="009249D8">
            <w:pPr>
              <w:pStyle w:val="Bezmezer"/>
              <w:rPr>
                <w:rFonts w:eastAsia="Times New Roman"/>
                <w:lang w:eastAsia="cs-CZ"/>
              </w:rPr>
            </w:pPr>
            <w:r w:rsidRPr="00DB663D">
              <w:rPr>
                <w:rFonts w:eastAsia="Times New Roman"/>
                <w:lang w:eastAsia="cs-CZ"/>
              </w:rPr>
              <w:t>35</w:t>
            </w:r>
          </w:p>
        </w:tc>
        <w:tc>
          <w:tcPr>
            <w:tcW w:w="4536" w:type="dxa"/>
            <w:tcBorders>
              <w:top w:val="nil"/>
              <w:left w:val="nil"/>
              <w:bottom w:val="nil"/>
              <w:right w:val="nil"/>
            </w:tcBorders>
          </w:tcPr>
          <w:p w:rsidR="009249D8" w:rsidRPr="00DB663D" w:rsidRDefault="0094121F" w:rsidP="0094121F">
            <w:pPr>
              <w:pStyle w:val="Bezmezer"/>
              <w:ind w:right="-354"/>
              <w:jc w:val="left"/>
              <w:rPr>
                <w:rFonts w:eastAsia="Times New Roman"/>
                <w:lang w:eastAsia="cs-CZ"/>
              </w:rPr>
            </w:pPr>
            <w:r w:rsidRPr="00DB663D">
              <w:rPr>
                <w:rFonts w:eastAsia="Times New Roman"/>
                <w:lang w:eastAsia="cs-CZ"/>
              </w:rPr>
              <w:t xml:space="preserve">sdílená značka, buňka </w:t>
            </w:r>
            <w:r w:rsidR="009249D8" w:rsidRPr="00DB663D">
              <w:rPr>
                <w:rFonts w:eastAsia="Times New Roman"/>
                <w:lang w:eastAsia="cs-CZ"/>
              </w:rPr>
              <w:t>(shared cell)</w:t>
            </w:r>
          </w:p>
        </w:tc>
      </w:tr>
    </w:tbl>
    <w:p w:rsidR="009249D8" w:rsidRPr="009249D8" w:rsidRDefault="009249D8" w:rsidP="00493D2B">
      <w:pPr>
        <w:pStyle w:val="Nadpis2"/>
        <w:ind w:left="0" w:firstLine="0"/>
      </w:pPr>
      <w:bookmarkStart w:id="50" w:name="_Toc421101893"/>
      <w:bookmarkStart w:id="51" w:name="_Toc461606274"/>
      <w:r w:rsidRPr="009249D8">
        <w:t>Specifické odpovědnosti</w:t>
      </w:r>
      <w:bookmarkEnd w:id="50"/>
      <w:bookmarkEnd w:id="51"/>
      <w:r w:rsidRPr="009249D8">
        <w:t xml:space="preserve"> </w:t>
      </w:r>
    </w:p>
    <w:p w:rsidR="0037047B" w:rsidRPr="009249D8" w:rsidRDefault="009249D8" w:rsidP="000143DA">
      <w:pPr>
        <w:pStyle w:val="Bezmezer"/>
      </w:pPr>
      <w:r w:rsidRPr="009249D8">
        <w:t>Za kontrolu dodržování tohoto Mp je zodpovědný vydavatel.</w:t>
      </w:r>
    </w:p>
    <w:p w:rsidR="009249D8" w:rsidRPr="009249D8" w:rsidRDefault="009249D8" w:rsidP="009249D8">
      <w:pPr>
        <w:pStyle w:val="Nadpis1"/>
      </w:pPr>
      <w:bookmarkStart w:id="52" w:name="_Toc421101894"/>
      <w:bookmarkStart w:id="53" w:name="_Toc461606275"/>
      <w:r w:rsidRPr="009249D8">
        <w:t>SOUVISEJÍCÍ DOKUMENTY</w:t>
      </w:r>
      <w:bookmarkEnd w:id="52"/>
      <w:bookmarkEnd w:id="53"/>
    </w:p>
    <w:p w:rsidR="009249D8" w:rsidRPr="009249D8" w:rsidRDefault="009249D8" w:rsidP="00493D2B">
      <w:pPr>
        <w:pStyle w:val="Nadpis2"/>
        <w:ind w:left="0" w:firstLine="0"/>
      </w:pPr>
      <w:bookmarkStart w:id="54" w:name="_Toc421101895"/>
      <w:bookmarkStart w:id="55" w:name="_Toc461606276"/>
      <w:r w:rsidRPr="009249D8">
        <w:t>Dokumenty nadpodnikové úrovně</w:t>
      </w:r>
      <w:bookmarkEnd w:id="54"/>
      <w:bookmarkEnd w:id="55"/>
    </w:p>
    <w:p w:rsidR="003B060A" w:rsidRDefault="003B060A" w:rsidP="004C6CB0">
      <w:pPr>
        <w:pStyle w:val="Bezmezer"/>
      </w:pPr>
      <w:r>
        <w:t>ČSN 01</w:t>
      </w:r>
      <w:r w:rsidR="004E6052">
        <w:t xml:space="preserve"> </w:t>
      </w:r>
      <w:r>
        <w:t>3410</w:t>
      </w:r>
    </w:p>
    <w:p w:rsidR="009249D8" w:rsidRPr="009249D8" w:rsidRDefault="009249D8" w:rsidP="004C6CB0">
      <w:pPr>
        <w:pStyle w:val="Bezmezer"/>
      </w:pPr>
      <w:r w:rsidRPr="009249D8">
        <w:t>ČSN 01</w:t>
      </w:r>
      <w:r w:rsidR="004E6052">
        <w:t xml:space="preserve"> </w:t>
      </w:r>
      <w:r w:rsidRPr="009249D8">
        <w:t>3411</w:t>
      </w:r>
    </w:p>
    <w:p w:rsidR="009249D8" w:rsidRPr="009249D8" w:rsidRDefault="009249D8" w:rsidP="004C6CB0">
      <w:pPr>
        <w:pStyle w:val="Nadpis2"/>
        <w:spacing w:before="0"/>
        <w:ind w:left="0" w:firstLine="0"/>
      </w:pPr>
      <w:bookmarkStart w:id="56" w:name="_Toc421101896"/>
      <w:bookmarkStart w:id="57" w:name="_Toc461606277"/>
      <w:r w:rsidRPr="009249D8">
        <w:lastRenderedPageBreak/>
        <w:t>Podnikové dokumenty</w:t>
      </w:r>
      <w:bookmarkEnd w:id="56"/>
      <w:bookmarkEnd w:id="57"/>
    </w:p>
    <w:p w:rsidR="009249D8" w:rsidRPr="009249D8" w:rsidRDefault="009249D8" w:rsidP="009249D8">
      <w:pPr>
        <w:pStyle w:val="Bezmezer"/>
      </w:pPr>
      <w:r w:rsidRPr="009249D8">
        <w:t>Mp-SÚ3200-02</w:t>
      </w:r>
      <w:r w:rsidRPr="009249D8">
        <w:tab/>
        <w:t>Zaměření skutečného provedení stavby tunelu ve 3D</w:t>
      </w:r>
    </w:p>
    <w:p w:rsidR="009249D8" w:rsidRPr="009249D8" w:rsidRDefault="009249D8" w:rsidP="004C6CB0">
      <w:pPr>
        <w:pStyle w:val="Bezmezer"/>
      </w:pPr>
      <w:r w:rsidRPr="009249D8">
        <w:t>Mp-SÚ3200-04  Postup pro přebírání dokumentace skutečného provedení staveb (DSPS)</w:t>
      </w:r>
    </w:p>
    <w:p w:rsidR="009249D8" w:rsidRPr="009249D8" w:rsidRDefault="009249D8" w:rsidP="004C6CB0">
      <w:pPr>
        <w:pStyle w:val="Nadpis2"/>
        <w:spacing w:before="0"/>
        <w:ind w:left="0" w:firstLine="0"/>
      </w:pPr>
      <w:bookmarkStart w:id="58" w:name="_Toc421101897"/>
      <w:bookmarkStart w:id="59" w:name="_Toc461606278"/>
      <w:r w:rsidRPr="009249D8">
        <w:t>Vystavené dokumenty</w:t>
      </w:r>
      <w:bookmarkEnd w:id="58"/>
      <w:bookmarkEnd w:id="59"/>
    </w:p>
    <w:p w:rsidR="009249D8" w:rsidRPr="009249D8" w:rsidRDefault="009249D8" w:rsidP="009249D8">
      <w:pPr>
        <w:pStyle w:val="Bezmezer"/>
      </w:pPr>
      <w:r w:rsidRPr="009249D8">
        <w:t>Mp-SÚ3200-01-1</w:t>
      </w:r>
      <w:r w:rsidR="00CB2785">
        <w:t xml:space="preserve"> </w:t>
      </w:r>
      <w:r w:rsidRPr="009249D8">
        <w:t>- vzor zaměření vjezdu</w:t>
      </w:r>
    </w:p>
    <w:p w:rsidR="009249D8" w:rsidRPr="009249D8" w:rsidRDefault="009249D8" w:rsidP="009249D8">
      <w:pPr>
        <w:pStyle w:val="Bezmezer"/>
      </w:pPr>
      <w:r w:rsidRPr="009249D8">
        <w:t>Mp-SÚ3200-01-2</w:t>
      </w:r>
      <w:r w:rsidR="00CB2785">
        <w:t xml:space="preserve"> </w:t>
      </w:r>
      <w:r w:rsidRPr="009249D8">
        <w:t>- vzor tabulky uličních vpustí</w:t>
      </w:r>
    </w:p>
    <w:p w:rsidR="009249D8" w:rsidRPr="009249D8" w:rsidRDefault="009249D8" w:rsidP="009249D8">
      <w:pPr>
        <w:pStyle w:val="Bezmezer"/>
      </w:pPr>
      <w:r w:rsidRPr="009249D8">
        <w:t>Mp-SÚ3200-01-3</w:t>
      </w:r>
      <w:r w:rsidR="00CB2785">
        <w:t xml:space="preserve"> </w:t>
      </w:r>
      <w:r w:rsidRPr="009249D8">
        <w:t>- vzor tabulky kanalizačních šachet</w:t>
      </w:r>
    </w:p>
    <w:p w:rsidR="009249D8" w:rsidRPr="009249D8" w:rsidRDefault="009249D8" w:rsidP="009249D8">
      <w:pPr>
        <w:pStyle w:val="Bezmezer"/>
      </w:pPr>
      <w:r w:rsidRPr="009249D8">
        <w:t xml:space="preserve">Mp-SÚ3200-01-4 - vzor vyhotovení podélného profilu kanalizace  </w:t>
      </w:r>
    </w:p>
    <w:p w:rsidR="009249D8" w:rsidRPr="009249D8" w:rsidRDefault="009249D8" w:rsidP="009249D8">
      <w:pPr>
        <w:pStyle w:val="Bezmezer"/>
      </w:pPr>
      <w:r w:rsidRPr="009249D8">
        <w:t>Mp-SÚ3200-01-5 - vzor vyhotovení příčného profilu mostu</w:t>
      </w:r>
    </w:p>
    <w:p w:rsidR="009249D8" w:rsidRDefault="009249D8" w:rsidP="009249D8">
      <w:pPr>
        <w:pStyle w:val="Bezmezer"/>
      </w:pPr>
      <w:r w:rsidRPr="009249D8">
        <w:t>Mp-SÚ3200-01-6</w:t>
      </w:r>
      <w:r w:rsidR="00CB2785">
        <w:t xml:space="preserve"> </w:t>
      </w:r>
      <w:r w:rsidRPr="009249D8">
        <w:t>- vzor vyhotovení podélného profilu mostu</w:t>
      </w:r>
    </w:p>
    <w:p w:rsidR="009249D8" w:rsidRPr="009249D8" w:rsidRDefault="009249D8" w:rsidP="009249D8">
      <w:pPr>
        <w:pStyle w:val="Nadpis1"/>
      </w:pPr>
      <w:bookmarkStart w:id="60" w:name="_Toc421101898"/>
      <w:bookmarkStart w:id="61" w:name="_Toc461606279"/>
      <w:r w:rsidRPr="009249D8">
        <w:t>ZÁVĚREČNÁ USTANOVENÍ</w:t>
      </w:r>
      <w:bookmarkEnd w:id="60"/>
      <w:bookmarkEnd w:id="61"/>
    </w:p>
    <w:p w:rsidR="009249D8" w:rsidRPr="009249D8" w:rsidRDefault="009249D8" w:rsidP="009249D8">
      <w:pPr>
        <w:pStyle w:val="Nadpis2"/>
        <w:ind w:left="0" w:firstLine="0"/>
      </w:pPr>
      <w:bookmarkStart w:id="62" w:name="_Toc421101899"/>
      <w:bookmarkStart w:id="63" w:name="_Toc461606280"/>
      <w:r w:rsidRPr="009249D8">
        <w:t>Účinnost</w:t>
      </w:r>
      <w:bookmarkEnd w:id="62"/>
      <w:bookmarkEnd w:id="63"/>
    </w:p>
    <w:p w:rsidR="009249D8" w:rsidRPr="009249D8" w:rsidRDefault="009249D8" w:rsidP="009249D8">
      <w:pPr>
        <w:pStyle w:val="Bezmezer"/>
      </w:pPr>
      <w:r w:rsidRPr="009249D8">
        <w:t xml:space="preserve">Tento Mp nabývá účinnosti dnem </w:t>
      </w:r>
      <w:r w:rsidR="000143DA" w:rsidRPr="004237C9">
        <w:t>01. 0</w:t>
      </w:r>
      <w:r w:rsidR="00305DC0" w:rsidRPr="004237C9">
        <w:t>7</w:t>
      </w:r>
      <w:r w:rsidR="000143DA" w:rsidRPr="004237C9">
        <w:t>. 2017</w:t>
      </w:r>
      <w:r w:rsidRPr="004237C9">
        <w:t>.</w:t>
      </w:r>
      <w:bookmarkStart w:id="64" w:name="_GoBack"/>
      <w:bookmarkEnd w:id="64"/>
    </w:p>
    <w:p w:rsidR="0094121F" w:rsidRPr="009249D8" w:rsidRDefault="009249D8" w:rsidP="0037047B">
      <w:pPr>
        <w:pStyle w:val="Bezmezer"/>
      </w:pPr>
      <w:r w:rsidRPr="009249D8">
        <w:t>Tímto vydáním Mp se ruší veškerá předchozí vydání a úpravy.</w:t>
      </w:r>
    </w:p>
    <w:p w:rsidR="0094121F" w:rsidRDefault="0094121F" w:rsidP="002D3D68">
      <w:pPr>
        <w:pStyle w:val="Nadpis2"/>
      </w:pPr>
      <w:bookmarkStart w:id="65" w:name="_Toc461606281"/>
      <w:r>
        <w:t>Seznam příloh</w:t>
      </w:r>
      <w:bookmarkEnd w:id="65"/>
    </w:p>
    <w:p w:rsidR="0094121F" w:rsidRPr="00E86B00" w:rsidRDefault="0094121F" w:rsidP="0094121F">
      <w:pPr>
        <w:pStyle w:val="Bezmezer"/>
      </w:pPr>
      <w:r w:rsidRPr="00E86B00">
        <w:t>Příloha č. 1 - vzor zaměření vjezdu</w:t>
      </w:r>
    </w:p>
    <w:p w:rsidR="0094121F" w:rsidRPr="00E86B00" w:rsidRDefault="0094121F" w:rsidP="0094121F">
      <w:pPr>
        <w:pStyle w:val="Bezmezer"/>
      </w:pPr>
      <w:r w:rsidRPr="00E86B00">
        <w:t>Příloha č. 2 - vzor tabulky uličních vpustí</w:t>
      </w:r>
    </w:p>
    <w:p w:rsidR="0094121F" w:rsidRPr="00E86B00" w:rsidRDefault="0094121F" w:rsidP="0094121F">
      <w:pPr>
        <w:pStyle w:val="Bezmezer"/>
      </w:pPr>
      <w:r w:rsidRPr="00E86B00">
        <w:t>Příloha č. 3 - vzor tabulky kanalizačních šachet</w:t>
      </w:r>
    </w:p>
    <w:p w:rsidR="0094121F" w:rsidRPr="00E86B00" w:rsidRDefault="0094121F" w:rsidP="0094121F">
      <w:pPr>
        <w:pStyle w:val="Bezmezer"/>
      </w:pPr>
      <w:r w:rsidRPr="00E86B00">
        <w:t xml:space="preserve">Příloha č. 4 - vzor vyhotovení podélného profilu kanalizace  </w:t>
      </w:r>
    </w:p>
    <w:p w:rsidR="0094121F" w:rsidRPr="00E86B00" w:rsidRDefault="0094121F" w:rsidP="0094121F">
      <w:pPr>
        <w:pStyle w:val="Bezmezer"/>
      </w:pPr>
      <w:r w:rsidRPr="00E86B00">
        <w:t>Příloha č. 5 - vzor vyhotovení příčného profilu mostu</w:t>
      </w:r>
    </w:p>
    <w:p w:rsidR="0094121F" w:rsidRPr="00E86B00" w:rsidRDefault="0094121F" w:rsidP="000A6F3A">
      <w:pPr>
        <w:pStyle w:val="Bezmezer"/>
      </w:pPr>
      <w:r w:rsidRPr="00E86B00">
        <w:t>Příloha č. 6 - vzor vyhotovení podélného profilu mostu</w:t>
      </w:r>
    </w:p>
    <w:p w:rsidR="0094121F" w:rsidRDefault="0094121F" w:rsidP="000A6F3A">
      <w:pPr>
        <w:pStyle w:val="Nadpis2"/>
        <w:spacing w:before="0"/>
        <w:ind w:left="0" w:firstLine="0"/>
      </w:pPr>
      <w:bookmarkStart w:id="66" w:name="_Toc461606282"/>
      <w:r>
        <w:t>Rozdělovník</w:t>
      </w:r>
      <w:bookmarkEnd w:id="66"/>
    </w:p>
    <w:p w:rsidR="0094121F" w:rsidRPr="00C91A54" w:rsidRDefault="0094121F" w:rsidP="0094121F">
      <w:pPr>
        <w:pStyle w:val="Bezmezer"/>
      </w:pPr>
      <w:r w:rsidRPr="00C91A54">
        <w:t>Zaměstnanci s uživatelským účtem obdrží ON v systému DMS. Zaměstnanci bez tohoto přístupu jsou seznámeni s dokumentací v její listinné podobě, uložené</w:t>
      </w:r>
      <w:r w:rsidR="00CA328B">
        <w:t xml:space="preserve"> u</w:t>
      </w:r>
      <w:r w:rsidRPr="00C91A54">
        <w:t xml:space="preserve"> </w:t>
      </w:r>
      <w:r w:rsidR="002D3D68">
        <w:t>správce řízené dokumentace</w:t>
      </w:r>
      <w:r w:rsidRPr="00C91A54">
        <w:t xml:space="preserve"> (+ po jednom výtisku obdrží zhotovitel). </w:t>
      </w:r>
    </w:p>
    <w:p w:rsidR="009249D8" w:rsidRPr="009249D8" w:rsidRDefault="009249D8" w:rsidP="009275DA">
      <w:pPr>
        <w:pStyle w:val="Bezmezer"/>
        <w:ind w:left="0"/>
      </w:pPr>
    </w:p>
    <w:sectPr w:rsidR="009249D8" w:rsidRPr="009249D8" w:rsidSect="00CC3C78">
      <w:headerReference w:type="default" r:id="rId8"/>
      <w:headerReference w:type="first" r:id="rId9"/>
      <w:footerReference w:type="first" r:id="rId10"/>
      <w:pgSz w:w="11906" w:h="16838"/>
      <w:pgMar w:top="1474" w:right="1418" w:bottom="1418" w:left="1418" w:header="96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55" w:rsidRDefault="009E0055" w:rsidP="005827BD">
      <w:pPr>
        <w:spacing w:after="0" w:line="240" w:lineRule="auto"/>
      </w:pPr>
      <w:r>
        <w:separator/>
      </w:r>
    </w:p>
  </w:endnote>
  <w:endnote w:type="continuationSeparator" w:id="0">
    <w:p w:rsidR="009E0055" w:rsidRDefault="009E0055" w:rsidP="0058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tillium-Light">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93" w:rsidRPr="006C507F" w:rsidRDefault="009E0055" w:rsidP="00385059">
    <w:pPr>
      <w:pStyle w:val="Zpat"/>
      <w:spacing w:before="1320"/>
    </w:pPr>
    <w:r>
      <w:rPr>
        <w:noProof/>
      </w:rPr>
      <w:pict>
        <v:shapetype id="_x0000_t202" coordsize="21600,21600" o:spt="202" path="m,l,21600r21600,l21600,xe">
          <v:stroke joinstyle="miter"/>
          <v:path gradientshapeok="t" o:connecttype="rect"/>
        </v:shapetype>
        <v:shape id="Textové pole 2" o:spid="_x0000_s2055" type="#_x0000_t202" style="position:absolute;left:0;text-align:left;margin-left:90pt;margin-top:753.75pt;width:377pt;height:63.75pt;z-index:3;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" filled="f" stroked="f" strokeweight=".5pt">
          <v:path arrowok="t"/>
          <v:textbox style="mso-next-textbox:#Textové pole 2" inset="0,0,0,0">
            <w:txbxContent>
              <w:p w:rsidR="00113193" w:rsidRDefault="00113193" w:rsidP="006C507F">
                <w:pPr>
                  <w:pStyle w:val="Podtitul"/>
                  <w:rPr>
                    <w:rFonts w:cs="Titillium-Light"/>
                  </w:rPr>
                </w:pPr>
                <w:r w:rsidRPr="006842C2">
                  <w:rPr>
                    <w:b/>
                  </w:rPr>
                  <w:t>Brněnské komunikace a.s.</w:t>
                </w:r>
                <w:r>
                  <w:rPr>
                    <w:b/>
                  </w:rPr>
                  <w:t xml:space="preserve"> </w:t>
                </w:r>
                <w:r w:rsidRPr="006842C2">
                  <w:t>| Renneská třída 787/1a, 639 00 Brno-Štýřice</w:t>
                </w:r>
                <w:r>
                  <w:t xml:space="preserve"> </w:t>
                </w:r>
                <w:r w:rsidRPr="006842C2">
                  <w:t>| IČ: 607 33 098 | DIČ: CZ 607 33 098</w:t>
                </w:r>
                <w:r w:rsidRPr="006842C2">
                  <w:br/>
                </w:r>
                <w:r w:rsidRPr="006842C2">
                  <w:rPr>
                    <w:rFonts w:cs="Titillium-Light"/>
                  </w:rPr>
                  <w:t>Společno</w:t>
                </w:r>
                <w:r>
                  <w:rPr>
                    <w:rFonts w:cs="Titillium-Light"/>
                  </w:rPr>
                  <w:t>st byla zapsána dne 1. 1. 1995 v</w:t>
                </w:r>
                <w:r w:rsidRPr="006842C2">
                  <w:rPr>
                    <w:rFonts w:cs="Titillium-Light"/>
                  </w:rPr>
                  <w:t xml:space="preserve"> obchodním rejstříku u Krajského soudu v Brně, oddíl B, vložka 1479</w:t>
                </w:r>
                <w:r>
                  <w:rPr>
                    <w:rFonts w:cs="Titillium-Light"/>
                  </w:rPr>
                  <w:t xml:space="preserve"> a je držitelem certifikátů ČSN EN ISO 9001 ve spojení se systémem jakosti v oboru pozemních komunikací, ČSN EN ISO 14001, ČSN OHSAS 18001, ČSN ISO/IEC 27001 a ČSN 01 0391. </w:t>
                </w:r>
              </w:p>
              <w:p w:rsidR="00113193" w:rsidRPr="006842C2" w:rsidRDefault="00113193" w:rsidP="006C507F">
                <w:pPr>
                  <w:pStyle w:val="Podtitul"/>
                </w:pPr>
                <w:r w:rsidRPr="006842C2">
                  <w:t>Telefon: +420 532 144 111  |  E-mail: bkom@bkom.cz   |</w:t>
                </w:r>
                <w:r>
                  <w:t xml:space="preserve">   </w:t>
                </w:r>
                <w:r w:rsidRPr="006842C2">
                  <w:rPr>
                    <w:b/>
                    <w:color w:val="E2001A"/>
                  </w:rPr>
                  <w:t>www.bkom.cz</w:t>
                </w:r>
              </w:p>
              <w:p w:rsidR="00113193" w:rsidRPr="003F4672" w:rsidRDefault="00113193" w:rsidP="006C507F">
                <w:pPr>
                  <w:pStyle w:val="Podtitul"/>
                </w:pPr>
              </w:p>
              <w:p w:rsidR="00113193" w:rsidRPr="006842C2" w:rsidRDefault="00113193" w:rsidP="006C507F"/>
            </w:txbxContent>
          </v:textbox>
          <w10:wrap anchorx="margin"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2056" type="#_x0000_t75" style="position:absolute;left:0;text-align:left;margin-left:43.9pt;margin-top:639.55pt;width:231.3pt;height:173.5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 o:title=""/>
          <o:lock v:ext="edit" aspectratio="f"/>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55" w:rsidRDefault="009E0055" w:rsidP="005827BD">
      <w:pPr>
        <w:spacing w:after="0" w:line="240" w:lineRule="auto"/>
      </w:pPr>
      <w:r>
        <w:separator/>
      </w:r>
    </w:p>
  </w:footnote>
  <w:footnote w:type="continuationSeparator" w:id="0">
    <w:p w:rsidR="009E0055" w:rsidRDefault="009E0055" w:rsidP="0058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93" w:rsidRPr="0068067A" w:rsidRDefault="00113193" w:rsidP="0068067A">
    <w:pPr>
      <w:tabs>
        <w:tab w:val="right" w:pos="8222"/>
      </w:tabs>
      <w:spacing w:before="0" w:after="0"/>
      <w:jc w:val="right"/>
      <w:rPr>
        <w:b/>
        <w:sz w:val="30"/>
        <w:szCs w:val="30"/>
      </w:rPr>
    </w:pPr>
    <w:r w:rsidRPr="0068067A">
      <w:rPr>
        <w:b/>
        <w:sz w:val="30"/>
        <w:szCs w:val="30"/>
      </w:rPr>
      <w:t>ON – Mp-SÚ3200-01</w:t>
    </w:r>
    <w:r>
      <w:rPr>
        <w:b/>
        <w:sz w:val="30"/>
        <w:szCs w:val="30"/>
      </w:rPr>
      <w:t>/6</w:t>
    </w:r>
  </w:p>
  <w:p w:rsidR="00113193" w:rsidRPr="000E1237" w:rsidRDefault="00113193" w:rsidP="0068067A">
    <w:pPr>
      <w:tabs>
        <w:tab w:val="right" w:pos="8222"/>
      </w:tabs>
      <w:spacing w:before="0" w:after="0" w:line="240" w:lineRule="exact"/>
      <w:jc w:val="right"/>
    </w:pPr>
    <w:r w:rsidRPr="000E1237">
      <w:t xml:space="preserve"> (strana </w:t>
    </w:r>
    <w:r w:rsidRPr="000E1237">
      <w:fldChar w:fldCharType="begin"/>
    </w:r>
    <w:r w:rsidRPr="000E1237">
      <w:instrText>PAGE  \* Arabic  \* MERGEFORMAT</w:instrText>
    </w:r>
    <w:r w:rsidRPr="000E1237">
      <w:fldChar w:fldCharType="separate"/>
    </w:r>
    <w:r w:rsidR="004237C9">
      <w:rPr>
        <w:noProof/>
      </w:rPr>
      <w:t>18</w:t>
    </w:r>
    <w:r w:rsidRPr="000E1237">
      <w:fldChar w:fldCharType="end"/>
    </w:r>
    <w:r w:rsidRPr="000E1237">
      <w:t xml:space="preserve"> / </w:t>
    </w:r>
    <w:fldSimple w:instr="NUMPAGES  \* Arabic  \* MERGEFORMAT">
      <w:r w:rsidR="004237C9">
        <w:rPr>
          <w:noProof/>
        </w:rPr>
        <w:t>20</w:t>
      </w:r>
    </w:fldSimple>
    <w:r w:rsidRPr="000E1237">
      <w:t>)</w:t>
    </w:r>
  </w:p>
  <w:p w:rsidR="00113193" w:rsidRDefault="009E005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70.9pt;margin-top:48.2pt;width:150.25pt;height:27.8pt;z-index:1;visibility:visible;mso-position-horizontal-relative:page;mso-position-vertical-relative:page;mso-width-relative:margin;mso-height-relative:margin">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93" w:rsidRPr="0053738A" w:rsidRDefault="00113193" w:rsidP="0068067A">
    <w:pPr>
      <w:tabs>
        <w:tab w:val="right" w:pos="8222"/>
      </w:tabs>
      <w:spacing w:before="0" w:after="0"/>
      <w:jc w:val="right"/>
      <w:rPr>
        <w:b/>
        <w:sz w:val="30"/>
        <w:szCs w:val="30"/>
      </w:rPr>
    </w:pPr>
    <w:r w:rsidRPr="0068067A">
      <w:rPr>
        <w:b/>
        <w:sz w:val="30"/>
        <w:szCs w:val="30"/>
      </w:rPr>
      <w:t>ON – Mp-SÚ3200-01</w:t>
    </w:r>
  </w:p>
  <w:p w:rsidR="00113193" w:rsidRPr="000E1237" w:rsidRDefault="00113193" w:rsidP="0053738A">
    <w:pPr>
      <w:tabs>
        <w:tab w:val="right" w:pos="8222"/>
      </w:tabs>
      <w:spacing w:before="0" w:after="0" w:line="240" w:lineRule="exact"/>
      <w:jc w:val="right"/>
    </w:pPr>
    <w:r w:rsidRPr="000E1237">
      <w:t xml:space="preserve">(strana </w:t>
    </w:r>
    <w:r w:rsidRPr="000E1237">
      <w:fldChar w:fldCharType="begin"/>
    </w:r>
    <w:r w:rsidRPr="000E1237">
      <w:instrText>PAGE  \* Arabic  \* MERGEFORMAT</w:instrText>
    </w:r>
    <w:r w:rsidRPr="000E1237">
      <w:fldChar w:fldCharType="separate"/>
    </w:r>
    <w:r w:rsidR="004237C9">
      <w:rPr>
        <w:noProof/>
      </w:rPr>
      <w:t>1</w:t>
    </w:r>
    <w:r w:rsidRPr="000E1237">
      <w:fldChar w:fldCharType="end"/>
    </w:r>
    <w:r w:rsidRPr="000E1237">
      <w:t xml:space="preserve"> / </w:t>
    </w:r>
    <w:fldSimple w:instr="NUMPAGES  \* Arabic  \* MERGEFORMAT">
      <w:r w:rsidR="004237C9">
        <w:rPr>
          <w:noProof/>
        </w:rPr>
        <w:t>20</w:t>
      </w:r>
    </w:fldSimple>
    <w:r w:rsidRPr="000E1237">
      <w:t>)</w:t>
    </w:r>
  </w:p>
  <w:p w:rsidR="00113193" w:rsidRPr="0053738A" w:rsidRDefault="009E0055" w:rsidP="0053738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style="position:absolute;left:0;text-align:left;margin-left:70.9pt;margin-top:48.2pt;width:150.25pt;height:27.8pt;z-index:2;visibility:visible;mso-position-horizontal-relative:page;mso-position-vertical-relative:page;mso-width-relative:margin;mso-height-relative:margin">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A3"/>
    <w:multiLevelType w:val="hybridMultilevel"/>
    <w:tmpl w:val="85E07FC2"/>
    <w:lvl w:ilvl="0" w:tplc="AE1ACE5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B42427"/>
    <w:multiLevelType w:val="hybridMultilevel"/>
    <w:tmpl w:val="3F46B766"/>
    <w:lvl w:ilvl="0" w:tplc="AE1ACE5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6CB535A"/>
    <w:multiLevelType w:val="hybridMultilevel"/>
    <w:tmpl w:val="1310A160"/>
    <w:lvl w:ilvl="0" w:tplc="712886BC">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5C14B55"/>
    <w:multiLevelType w:val="hybridMultilevel"/>
    <w:tmpl w:val="6AE8C776"/>
    <w:lvl w:ilvl="0" w:tplc="AE1ACE58">
      <w:start w:val="1"/>
      <w:numFmt w:val="bullet"/>
      <w:lvlText w:val=""/>
      <w:lvlJc w:val="left"/>
      <w:pPr>
        <w:ind w:left="1429" w:hanging="360"/>
      </w:pPr>
      <w:rPr>
        <w:rFonts w:ascii="Symbol" w:hAnsi="Symbo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B0721C2"/>
    <w:multiLevelType w:val="hybridMultilevel"/>
    <w:tmpl w:val="F1A25854"/>
    <w:lvl w:ilvl="0" w:tplc="81AABC86">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D94C47"/>
    <w:multiLevelType w:val="hybridMultilevel"/>
    <w:tmpl w:val="F7004C0A"/>
    <w:lvl w:ilvl="0" w:tplc="AE1ACE5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607045D"/>
    <w:multiLevelType w:val="hybridMultilevel"/>
    <w:tmpl w:val="2CE474E4"/>
    <w:lvl w:ilvl="0" w:tplc="AE1ACE5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BFC126C"/>
    <w:multiLevelType w:val="hybridMultilevel"/>
    <w:tmpl w:val="CD549C4A"/>
    <w:lvl w:ilvl="0" w:tplc="AE1ACE5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30F56445"/>
    <w:multiLevelType w:val="multilevel"/>
    <w:tmpl w:val="FB9ACC34"/>
    <w:lvl w:ilvl="0">
      <w:start w:val="1"/>
      <w:numFmt w:val="decimal"/>
      <w:pStyle w:val="Nadpis1"/>
      <w:lvlText w:val="%1."/>
      <w:lvlJc w:val="left"/>
      <w:pPr>
        <w:ind w:left="360" w:hanging="360"/>
      </w:pPr>
    </w:lvl>
    <w:lvl w:ilvl="1">
      <w:start w:val="1"/>
      <w:numFmt w:val="decimal"/>
      <w:pStyle w:val="Nadpis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EC64F0"/>
    <w:multiLevelType w:val="hybridMultilevel"/>
    <w:tmpl w:val="2362AF86"/>
    <w:lvl w:ilvl="0" w:tplc="AE1ACE5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65467396"/>
    <w:multiLevelType w:val="hybridMultilevel"/>
    <w:tmpl w:val="0B38CFA0"/>
    <w:lvl w:ilvl="0" w:tplc="B4B2B072">
      <w:start w:val="1"/>
      <w:numFmt w:val="lowerLetter"/>
      <w:pStyle w:val="Nadpis7"/>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abstractNumId w:val="8"/>
  </w:num>
  <w:num w:numId="2">
    <w:abstractNumId w:val="10"/>
  </w:num>
  <w:num w:numId="3">
    <w:abstractNumId w:val="8"/>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1"/>
  </w:num>
  <w:num w:numId="8">
    <w:abstractNumId w:val="5"/>
  </w:num>
  <w:num w:numId="9">
    <w:abstractNumId w:val="7"/>
  </w:num>
  <w:num w:numId="10">
    <w:abstractNumId w:val="4"/>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A05"/>
    <w:rsid w:val="00000266"/>
    <w:rsid w:val="000010DC"/>
    <w:rsid w:val="0001097C"/>
    <w:rsid w:val="000143DA"/>
    <w:rsid w:val="00016A24"/>
    <w:rsid w:val="000174A1"/>
    <w:rsid w:val="00031CD2"/>
    <w:rsid w:val="00035EE3"/>
    <w:rsid w:val="00040632"/>
    <w:rsid w:val="00041878"/>
    <w:rsid w:val="00056470"/>
    <w:rsid w:val="00057AF7"/>
    <w:rsid w:val="00091942"/>
    <w:rsid w:val="000A50F9"/>
    <w:rsid w:val="000A6F3A"/>
    <w:rsid w:val="000B23DA"/>
    <w:rsid w:val="000B6533"/>
    <w:rsid w:val="000C0A52"/>
    <w:rsid w:val="000C311A"/>
    <w:rsid w:val="000C5373"/>
    <w:rsid w:val="000D10E6"/>
    <w:rsid w:val="000D297F"/>
    <w:rsid w:val="000E1237"/>
    <w:rsid w:val="000E4732"/>
    <w:rsid w:val="000E5722"/>
    <w:rsid w:val="00105DD6"/>
    <w:rsid w:val="00106924"/>
    <w:rsid w:val="00113193"/>
    <w:rsid w:val="001161E6"/>
    <w:rsid w:val="001216A5"/>
    <w:rsid w:val="0013245C"/>
    <w:rsid w:val="001328F8"/>
    <w:rsid w:val="00157C13"/>
    <w:rsid w:val="001631A1"/>
    <w:rsid w:val="001723B2"/>
    <w:rsid w:val="00174E06"/>
    <w:rsid w:val="001A5744"/>
    <w:rsid w:val="001C1F0F"/>
    <w:rsid w:val="001C237E"/>
    <w:rsid w:val="001C4CCF"/>
    <w:rsid w:val="001C54BC"/>
    <w:rsid w:val="001E13FF"/>
    <w:rsid w:val="001F4AE7"/>
    <w:rsid w:val="00207C79"/>
    <w:rsid w:val="002154AF"/>
    <w:rsid w:val="00217889"/>
    <w:rsid w:val="0022316E"/>
    <w:rsid w:val="00226409"/>
    <w:rsid w:val="00233854"/>
    <w:rsid w:val="00242E8F"/>
    <w:rsid w:val="00243F1D"/>
    <w:rsid w:val="002442EC"/>
    <w:rsid w:val="00251DC5"/>
    <w:rsid w:val="00263448"/>
    <w:rsid w:val="00274B07"/>
    <w:rsid w:val="00286806"/>
    <w:rsid w:val="00292875"/>
    <w:rsid w:val="00294ED3"/>
    <w:rsid w:val="002C6176"/>
    <w:rsid w:val="002D3D68"/>
    <w:rsid w:val="002E04B5"/>
    <w:rsid w:val="002F3C50"/>
    <w:rsid w:val="002F4635"/>
    <w:rsid w:val="00301FCB"/>
    <w:rsid w:val="00305DB6"/>
    <w:rsid w:val="00305DC0"/>
    <w:rsid w:val="00310C50"/>
    <w:rsid w:val="003136A7"/>
    <w:rsid w:val="003155FA"/>
    <w:rsid w:val="00315E54"/>
    <w:rsid w:val="003622DC"/>
    <w:rsid w:val="00364469"/>
    <w:rsid w:val="0037047B"/>
    <w:rsid w:val="003712DF"/>
    <w:rsid w:val="00373766"/>
    <w:rsid w:val="00384B2F"/>
    <w:rsid w:val="00385059"/>
    <w:rsid w:val="003A3692"/>
    <w:rsid w:val="003B060A"/>
    <w:rsid w:val="003B2066"/>
    <w:rsid w:val="003B2A26"/>
    <w:rsid w:val="003B5384"/>
    <w:rsid w:val="003C1696"/>
    <w:rsid w:val="003F4672"/>
    <w:rsid w:val="003F5C52"/>
    <w:rsid w:val="00402736"/>
    <w:rsid w:val="0040759E"/>
    <w:rsid w:val="0041635D"/>
    <w:rsid w:val="004237C9"/>
    <w:rsid w:val="0042750E"/>
    <w:rsid w:val="00441EEB"/>
    <w:rsid w:val="00491676"/>
    <w:rsid w:val="00493D2B"/>
    <w:rsid w:val="004A67D5"/>
    <w:rsid w:val="004B740B"/>
    <w:rsid w:val="004C6CB0"/>
    <w:rsid w:val="004C74E1"/>
    <w:rsid w:val="004D558F"/>
    <w:rsid w:val="004E0B05"/>
    <w:rsid w:val="004E6052"/>
    <w:rsid w:val="00503E48"/>
    <w:rsid w:val="0053738A"/>
    <w:rsid w:val="005448CD"/>
    <w:rsid w:val="00575D81"/>
    <w:rsid w:val="005827BD"/>
    <w:rsid w:val="00594533"/>
    <w:rsid w:val="00594C4D"/>
    <w:rsid w:val="005A00CD"/>
    <w:rsid w:val="005A121B"/>
    <w:rsid w:val="005A732F"/>
    <w:rsid w:val="005A7772"/>
    <w:rsid w:val="005B0E6D"/>
    <w:rsid w:val="005B6392"/>
    <w:rsid w:val="005C4CE5"/>
    <w:rsid w:val="005C5388"/>
    <w:rsid w:val="005C585C"/>
    <w:rsid w:val="005C712B"/>
    <w:rsid w:val="005D61A5"/>
    <w:rsid w:val="005E271C"/>
    <w:rsid w:val="005E49CE"/>
    <w:rsid w:val="005F325A"/>
    <w:rsid w:val="00610A80"/>
    <w:rsid w:val="00611E67"/>
    <w:rsid w:val="006167C4"/>
    <w:rsid w:val="00635B64"/>
    <w:rsid w:val="006574B7"/>
    <w:rsid w:val="0068067A"/>
    <w:rsid w:val="0068255E"/>
    <w:rsid w:val="00682B8A"/>
    <w:rsid w:val="00687FE6"/>
    <w:rsid w:val="00696E84"/>
    <w:rsid w:val="006A4A5A"/>
    <w:rsid w:val="006B7AD0"/>
    <w:rsid w:val="006C1E36"/>
    <w:rsid w:val="006C3E30"/>
    <w:rsid w:val="006C507F"/>
    <w:rsid w:val="006D439E"/>
    <w:rsid w:val="006D5C1E"/>
    <w:rsid w:val="006D64C3"/>
    <w:rsid w:val="006E00CF"/>
    <w:rsid w:val="00710286"/>
    <w:rsid w:val="007152EF"/>
    <w:rsid w:val="00717275"/>
    <w:rsid w:val="007325B6"/>
    <w:rsid w:val="00732E28"/>
    <w:rsid w:val="00736362"/>
    <w:rsid w:val="00743E0E"/>
    <w:rsid w:val="00767845"/>
    <w:rsid w:val="00773751"/>
    <w:rsid w:val="00783C9A"/>
    <w:rsid w:val="0079240A"/>
    <w:rsid w:val="00794E48"/>
    <w:rsid w:val="007A1895"/>
    <w:rsid w:val="007A25D6"/>
    <w:rsid w:val="007A747B"/>
    <w:rsid w:val="007A7AA3"/>
    <w:rsid w:val="007B1C12"/>
    <w:rsid w:val="007D1989"/>
    <w:rsid w:val="00811DC4"/>
    <w:rsid w:val="00814DA5"/>
    <w:rsid w:val="008256DD"/>
    <w:rsid w:val="00842512"/>
    <w:rsid w:val="00857D7D"/>
    <w:rsid w:val="00865006"/>
    <w:rsid w:val="00866069"/>
    <w:rsid w:val="008666B9"/>
    <w:rsid w:val="0087785E"/>
    <w:rsid w:val="00882E21"/>
    <w:rsid w:val="0089186F"/>
    <w:rsid w:val="00897C03"/>
    <w:rsid w:val="008C142C"/>
    <w:rsid w:val="008C271A"/>
    <w:rsid w:val="008C299E"/>
    <w:rsid w:val="008E0844"/>
    <w:rsid w:val="008E1F7B"/>
    <w:rsid w:val="008F1AEF"/>
    <w:rsid w:val="009056C0"/>
    <w:rsid w:val="00907A3F"/>
    <w:rsid w:val="00915C77"/>
    <w:rsid w:val="00916803"/>
    <w:rsid w:val="00920B8A"/>
    <w:rsid w:val="00921AA0"/>
    <w:rsid w:val="009249D8"/>
    <w:rsid w:val="009275DA"/>
    <w:rsid w:val="009377F6"/>
    <w:rsid w:val="0094121F"/>
    <w:rsid w:val="00942813"/>
    <w:rsid w:val="00955A97"/>
    <w:rsid w:val="00960465"/>
    <w:rsid w:val="00960485"/>
    <w:rsid w:val="009843C1"/>
    <w:rsid w:val="00990518"/>
    <w:rsid w:val="00995291"/>
    <w:rsid w:val="0099756F"/>
    <w:rsid w:val="009B5A18"/>
    <w:rsid w:val="009D07CD"/>
    <w:rsid w:val="009E0055"/>
    <w:rsid w:val="009E3926"/>
    <w:rsid w:val="009F2A05"/>
    <w:rsid w:val="00A062DA"/>
    <w:rsid w:val="00A2044A"/>
    <w:rsid w:val="00A22673"/>
    <w:rsid w:val="00A235E9"/>
    <w:rsid w:val="00A3128B"/>
    <w:rsid w:val="00A4616D"/>
    <w:rsid w:val="00A4744E"/>
    <w:rsid w:val="00A507E0"/>
    <w:rsid w:val="00A52A11"/>
    <w:rsid w:val="00A65B93"/>
    <w:rsid w:val="00A718BE"/>
    <w:rsid w:val="00A76057"/>
    <w:rsid w:val="00AA00AA"/>
    <w:rsid w:val="00AA6308"/>
    <w:rsid w:val="00AB2CF5"/>
    <w:rsid w:val="00AC4905"/>
    <w:rsid w:val="00AD7BA8"/>
    <w:rsid w:val="00AE3AD1"/>
    <w:rsid w:val="00AF31A6"/>
    <w:rsid w:val="00AF72A2"/>
    <w:rsid w:val="00B02766"/>
    <w:rsid w:val="00B131DB"/>
    <w:rsid w:val="00B24F8D"/>
    <w:rsid w:val="00B30858"/>
    <w:rsid w:val="00B31F4B"/>
    <w:rsid w:val="00B35299"/>
    <w:rsid w:val="00B40717"/>
    <w:rsid w:val="00B46ADB"/>
    <w:rsid w:val="00B4794C"/>
    <w:rsid w:val="00B55DF7"/>
    <w:rsid w:val="00B60167"/>
    <w:rsid w:val="00B607CC"/>
    <w:rsid w:val="00B6205F"/>
    <w:rsid w:val="00B62B27"/>
    <w:rsid w:val="00B71DC2"/>
    <w:rsid w:val="00B81CC4"/>
    <w:rsid w:val="00B9197C"/>
    <w:rsid w:val="00B94FAB"/>
    <w:rsid w:val="00BD5A2A"/>
    <w:rsid w:val="00BF6D89"/>
    <w:rsid w:val="00C020F6"/>
    <w:rsid w:val="00C03C3C"/>
    <w:rsid w:val="00C15324"/>
    <w:rsid w:val="00C26D53"/>
    <w:rsid w:val="00C27EA7"/>
    <w:rsid w:val="00C34B77"/>
    <w:rsid w:val="00C368C1"/>
    <w:rsid w:val="00C37052"/>
    <w:rsid w:val="00C41830"/>
    <w:rsid w:val="00C44304"/>
    <w:rsid w:val="00C4715F"/>
    <w:rsid w:val="00C53E74"/>
    <w:rsid w:val="00C55DDF"/>
    <w:rsid w:val="00C6657D"/>
    <w:rsid w:val="00CA14CF"/>
    <w:rsid w:val="00CA328B"/>
    <w:rsid w:val="00CB2785"/>
    <w:rsid w:val="00CB6FB4"/>
    <w:rsid w:val="00CB764D"/>
    <w:rsid w:val="00CC0D02"/>
    <w:rsid w:val="00CC1686"/>
    <w:rsid w:val="00CC3C78"/>
    <w:rsid w:val="00CC7896"/>
    <w:rsid w:val="00CD213F"/>
    <w:rsid w:val="00CE05B5"/>
    <w:rsid w:val="00D17E81"/>
    <w:rsid w:val="00D25E01"/>
    <w:rsid w:val="00D27FB0"/>
    <w:rsid w:val="00D349DB"/>
    <w:rsid w:val="00D41DAB"/>
    <w:rsid w:val="00D44C82"/>
    <w:rsid w:val="00D538C6"/>
    <w:rsid w:val="00D565BF"/>
    <w:rsid w:val="00D67A93"/>
    <w:rsid w:val="00D7242C"/>
    <w:rsid w:val="00D726D6"/>
    <w:rsid w:val="00D74F43"/>
    <w:rsid w:val="00D80271"/>
    <w:rsid w:val="00D81088"/>
    <w:rsid w:val="00D93A7F"/>
    <w:rsid w:val="00DA0BE4"/>
    <w:rsid w:val="00DB663D"/>
    <w:rsid w:val="00DB7F2F"/>
    <w:rsid w:val="00DC38C2"/>
    <w:rsid w:val="00DE184B"/>
    <w:rsid w:val="00E07A8F"/>
    <w:rsid w:val="00E134BF"/>
    <w:rsid w:val="00E16B6A"/>
    <w:rsid w:val="00E31F5D"/>
    <w:rsid w:val="00E3733D"/>
    <w:rsid w:val="00E541B7"/>
    <w:rsid w:val="00E55423"/>
    <w:rsid w:val="00E6099C"/>
    <w:rsid w:val="00E654F5"/>
    <w:rsid w:val="00E70EA7"/>
    <w:rsid w:val="00E76A4C"/>
    <w:rsid w:val="00E7772D"/>
    <w:rsid w:val="00E812BA"/>
    <w:rsid w:val="00E82DEC"/>
    <w:rsid w:val="00E87559"/>
    <w:rsid w:val="00E936EE"/>
    <w:rsid w:val="00EA61DA"/>
    <w:rsid w:val="00EA73C5"/>
    <w:rsid w:val="00EB0A75"/>
    <w:rsid w:val="00EB48FE"/>
    <w:rsid w:val="00EB579B"/>
    <w:rsid w:val="00ED3488"/>
    <w:rsid w:val="00ED4ED5"/>
    <w:rsid w:val="00EE7006"/>
    <w:rsid w:val="00EF2EC8"/>
    <w:rsid w:val="00EF5F6D"/>
    <w:rsid w:val="00F07340"/>
    <w:rsid w:val="00F1714A"/>
    <w:rsid w:val="00F21B28"/>
    <w:rsid w:val="00F22D8F"/>
    <w:rsid w:val="00F34D75"/>
    <w:rsid w:val="00F371BE"/>
    <w:rsid w:val="00F41A71"/>
    <w:rsid w:val="00F445C5"/>
    <w:rsid w:val="00F450E2"/>
    <w:rsid w:val="00F4725E"/>
    <w:rsid w:val="00F52CDD"/>
    <w:rsid w:val="00F747E6"/>
    <w:rsid w:val="00F80206"/>
    <w:rsid w:val="00FC603C"/>
    <w:rsid w:val="00FD4792"/>
    <w:rsid w:val="00FD6E1A"/>
    <w:rsid w:val="00FF1A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78D1BEA-BA7E-4DCB-89C7-FE02D56F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5DB6"/>
    <w:pPr>
      <w:tabs>
        <w:tab w:val="left" w:pos="680"/>
        <w:tab w:val="left" w:pos="1474"/>
        <w:tab w:val="left" w:pos="2268"/>
      </w:tabs>
      <w:spacing w:before="240" w:after="240" w:line="320" w:lineRule="exact"/>
      <w:jc w:val="both"/>
    </w:pPr>
    <w:rPr>
      <w:sz w:val="22"/>
      <w:szCs w:val="22"/>
      <w:lang w:eastAsia="en-US"/>
    </w:rPr>
  </w:style>
  <w:style w:type="paragraph" w:styleId="Nadpis1">
    <w:name w:val="heading 1"/>
    <w:basedOn w:val="Odstavecseseznamem"/>
    <w:next w:val="Nadpis2"/>
    <w:link w:val="Nadpis1Char"/>
    <w:qFormat/>
    <w:rsid w:val="00CC1686"/>
    <w:pPr>
      <w:numPr>
        <w:numId w:val="1"/>
      </w:numPr>
      <w:spacing w:line="360" w:lineRule="exact"/>
      <w:ind w:left="680" w:hanging="680"/>
      <w:contextualSpacing w:val="0"/>
      <w:jc w:val="left"/>
      <w:outlineLvl w:val="0"/>
    </w:pPr>
    <w:rPr>
      <w:b/>
      <w:sz w:val="28"/>
    </w:rPr>
  </w:style>
  <w:style w:type="paragraph" w:styleId="Nadpis2">
    <w:name w:val="heading 2"/>
    <w:basedOn w:val="Odstavecseseznamem"/>
    <w:link w:val="Nadpis2Char"/>
    <w:qFormat/>
    <w:rsid w:val="00CC1686"/>
    <w:pPr>
      <w:numPr>
        <w:ilvl w:val="1"/>
        <w:numId w:val="1"/>
      </w:numPr>
      <w:spacing w:before="120" w:after="0" w:line="360" w:lineRule="exact"/>
      <w:ind w:left="1474" w:hanging="1474"/>
      <w:jc w:val="left"/>
      <w:outlineLvl w:val="1"/>
    </w:pPr>
    <w:rPr>
      <w:b/>
    </w:rPr>
  </w:style>
  <w:style w:type="paragraph" w:styleId="Nadpis3">
    <w:name w:val="heading 3"/>
    <w:basedOn w:val="Odstavecseseznamem"/>
    <w:link w:val="Nadpis3Char"/>
    <w:qFormat/>
    <w:rsid w:val="00CC1686"/>
    <w:pPr>
      <w:numPr>
        <w:ilvl w:val="2"/>
        <w:numId w:val="1"/>
      </w:numPr>
      <w:spacing w:before="120" w:after="0" w:line="240" w:lineRule="auto"/>
      <w:ind w:left="1474" w:hanging="1474"/>
      <w:jc w:val="left"/>
      <w:outlineLvl w:val="2"/>
    </w:pPr>
  </w:style>
  <w:style w:type="paragraph" w:styleId="Nadpis4">
    <w:name w:val="heading 4"/>
    <w:basedOn w:val="Odstavecseseznamem"/>
    <w:next w:val="Normln"/>
    <w:link w:val="Nadpis4Char"/>
    <w:qFormat/>
    <w:rsid w:val="00A718BE"/>
    <w:pPr>
      <w:numPr>
        <w:ilvl w:val="3"/>
        <w:numId w:val="1"/>
      </w:numPr>
      <w:spacing w:before="0" w:after="0" w:line="240" w:lineRule="auto"/>
      <w:ind w:left="1474" w:hanging="1474"/>
      <w:jc w:val="left"/>
      <w:outlineLvl w:val="3"/>
    </w:pPr>
    <w:rPr>
      <w:i/>
    </w:rPr>
  </w:style>
  <w:style w:type="paragraph" w:styleId="Nadpis5">
    <w:name w:val="heading 5"/>
    <w:next w:val="Normln"/>
    <w:link w:val="Nadpis5Char"/>
    <w:qFormat/>
    <w:rsid w:val="007A25D6"/>
    <w:pPr>
      <w:keepNext/>
      <w:keepLines/>
      <w:tabs>
        <w:tab w:val="left" w:pos="680"/>
        <w:tab w:val="left" w:pos="1474"/>
        <w:tab w:val="left" w:pos="2268"/>
      </w:tabs>
      <w:spacing w:after="240"/>
      <w:outlineLvl w:val="4"/>
    </w:pPr>
    <w:rPr>
      <w:rFonts w:eastAsia="Times New Roman"/>
      <w:spacing w:val="5"/>
      <w:sz w:val="30"/>
      <w:szCs w:val="22"/>
      <w:lang w:eastAsia="en-US"/>
    </w:rPr>
  </w:style>
  <w:style w:type="paragraph" w:styleId="Nadpis6">
    <w:name w:val="heading 6"/>
    <w:next w:val="Normln"/>
    <w:link w:val="Nadpis6Char"/>
    <w:qFormat/>
    <w:rsid w:val="00A718BE"/>
    <w:pPr>
      <w:tabs>
        <w:tab w:val="left" w:pos="680"/>
        <w:tab w:val="left" w:pos="1474"/>
        <w:tab w:val="left" w:pos="2268"/>
      </w:tabs>
      <w:spacing w:before="240"/>
      <w:ind w:left="709"/>
      <w:outlineLvl w:val="5"/>
    </w:pPr>
    <w:rPr>
      <w:rFonts w:eastAsia="Times New Roman"/>
      <w:b/>
      <w:sz w:val="22"/>
      <w:szCs w:val="22"/>
      <w:lang w:eastAsia="en-US"/>
    </w:rPr>
  </w:style>
  <w:style w:type="paragraph" w:styleId="Nadpis7">
    <w:name w:val="heading 7"/>
    <w:basedOn w:val="Nadpis4"/>
    <w:next w:val="Normln"/>
    <w:link w:val="Nadpis7Char"/>
    <w:qFormat/>
    <w:rsid w:val="00A507E0"/>
    <w:pPr>
      <w:numPr>
        <w:ilvl w:val="0"/>
        <w:numId w:val="2"/>
      </w:numPr>
      <w:ind w:left="1814" w:hanging="340"/>
      <w:outlineLvl w:val="6"/>
    </w:pPr>
    <w:rPr>
      <w:i w:val="0"/>
      <w:sz w:val="20"/>
    </w:rPr>
  </w:style>
  <w:style w:type="paragraph" w:styleId="Nadpis8">
    <w:name w:val="heading 8"/>
    <w:basedOn w:val="Nadpis7"/>
    <w:next w:val="Normln"/>
    <w:link w:val="Nadpis8Char"/>
    <w:qFormat/>
    <w:rsid w:val="00A507E0"/>
    <w:pPr>
      <w:outlineLvl w:val="7"/>
    </w:pPr>
  </w:style>
  <w:style w:type="paragraph" w:styleId="Nadpis9">
    <w:name w:val="heading 9"/>
    <w:basedOn w:val="Normln"/>
    <w:next w:val="Normln"/>
    <w:link w:val="Nadpis9Char"/>
    <w:unhideWhenUsed/>
    <w:qFormat/>
    <w:rsid w:val="00B607CC"/>
    <w:pPr>
      <w:spacing w:before="0" w:after="0" w:line="240" w:lineRule="auto"/>
      <w:outlineLvl w:val="8"/>
    </w:pPr>
    <w:rPr>
      <w:b/>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C1686"/>
    <w:rPr>
      <w:b/>
      <w:sz w:val="28"/>
      <w:szCs w:val="22"/>
      <w:lang w:eastAsia="en-US"/>
    </w:rPr>
  </w:style>
  <w:style w:type="character" w:customStyle="1" w:styleId="Nadpis2Char">
    <w:name w:val="Nadpis 2 Char"/>
    <w:link w:val="Nadpis2"/>
    <w:rsid w:val="00CC1686"/>
    <w:rPr>
      <w:b/>
      <w:sz w:val="22"/>
      <w:szCs w:val="22"/>
      <w:lang w:eastAsia="en-US"/>
    </w:rPr>
  </w:style>
  <w:style w:type="paragraph" w:styleId="Bezmezer">
    <w:name w:val="No Spacing"/>
    <w:link w:val="BezmezerChar"/>
    <w:uiPriority w:val="1"/>
    <w:qFormat/>
    <w:rsid w:val="00CC1686"/>
    <w:pPr>
      <w:ind w:left="709"/>
      <w:jc w:val="both"/>
    </w:pPr>
    <w:rPr>
      <w:sz w:val="22"/>
      <w:szCs w:val="22"/>
      <w:lang w:eastAsia="en-US"/>
    </w:rPr>
  </w:style>
  <w:style w:type="paragraph" w:styleId="Odstavecseseznamem">
    <w:name w:val="List Paragraph"/>
    <w:basedOn w:val="Normln"/>
    <w:uiPriority w:val="34"/>
    <w:rsid w:val="007D1989"/>
    <w:pPr>
      <w:ind w:left="720"/>
      <w:contextualSpacing/>
    </w:pPr>
  </w:style>
  <w:style w:type="paragraph" w:styleId="Zhlav">
    <w:name w:val="header"/>
    <w:basedOn w:val="Normln"/>
    <w:link w:val="ZhlavChar"/>
    <w:unhideWhenUsed/>
    <w:rsid w:val="005827BD"/>
    <w:pPr>
      <w:tabs>
        <w:tab w:val="center" w:pos="4536"/>
        <w:tab w:val="right" w:pos="9072"/>
      </w:tabs>
      <w:spacing w:after="0" w:line="240" w:lineRule="auto"/>
    </w:pPr>
  </w:style>
  <w:style w:type="character" w:customStyle="1" w:styleId="ZhlavChar">
    <w:name w:val="Záhlaví Char"/>
    <w:link w:val="Zhlav"/>
    <w:uiPriority w:val="99"/>
    <w:rsid w:val="005827BD"/>
    <w:rPr>
      <w:rFonts w:ascii="Myriad Pro" w:hAnsi="Myriad Pro"/>
      <w:color w:val="595959"/>
      <w:sz w:val="20"/>
    </w:rPr>
  </w:style>
  <w:style w:type="paragraph" w:styleId="Zpat">
    <w:name w:val="footer"/>
    <w:basedOn w:val="Normln"/>
    <w:link w:val="ZpatChar"/>
    <w:unhideWhenUsed/>
    <w:rsid w:val="005827BD"/>
    <w:pPr>
      <w:tabs>
        <w:tab w:val="center" w:pos="4536"/>
        <w:tab w:val="right" w:pos="9072"/>
      </w:tabs>
      <w:spacing w:after="0" w:line="240" w:lineRule="auto"/>
    </w:pPr>
  </w:style>
  <w:style w:type="character" w:customStyle="1" w:styleId="ZpatChar">
    <w:name w:val="Zápatí Char"/>
    <w:link w:val="Zpat"/>
    <w:uiPriority w:val="99"/>
    <w:rsid w:val="005827BD"/>
    <w:rPr>
      <w:rFonts w:ascii="Myriad Pro" w:hAnsi="Myriad Pro"/>
      <w:color w:val="595959"/>
      <w:sz w:val="20"/>
    </w:rPr>
  </w:style>
  <w:style w:type="paragraph" w:styleId="Textbubliny">
    <w:name w:val="Balloon Text"/>
    <w:basedOn w:val="Normln"/>
    <w:link w:val="TextbublinyChar"/>
    <w:uiPriority w:val="99"/>
    <w:semiHidden/>
    <w:unhideWhenUsed/>
    <w:rsid w:val="005827B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827BD"/>
    <w:rPr>
      <w:rFonts w:ascii="Tahoma" w:hAnsi="Tahoma" w:cs="Tahoma"/>
      <w:color w:val="595959"/>
      <w:sz w:val="16"/>
      <w:szCs w:val="16"/>
    </w:rPr>
  </w:style>
  <w:style w:type="paragraph" w:styleId="Nzev">
    <w:name w:val="Title"/>
    <w:next w:val="Normln"/>
    <w:link w:val="NzevChar"/>
    <w:uiPriority w:val="10"/>
    <w:rsid w:val="006D64C3"/>
    <w:pPr>
      <w:spacing w:after="240"/>
      <w:contextualSpacing/>
    </w:pPr>
    <w:rPr>
      <w:rFonts w:eastAsia="Times New Roman"/>
      <w:i/>
      <w:spacing w:val="5"/>
      <w:kern w:val="28"/>
      <w:sz w:val="28"/>
      <w:szCs w:val="52"/>
      <w:lang w:eastAsia="en-US"/>
    </w:rPr>
  </w:style>
  <w:style w:type="character" w:customStyle="1" w:styleId="NzevChar">
    <w:name w:val="Název Char"/>
    <w:link w:val="Nzev"/>
    <w:uiPriority w:val="10"/>
    <w:rsid w:val="006D64C3"/>
    <w:rPr>
      <w:rFonts w:eastAsia="Times New Roman" w:cs="Times New Roman"/>
      <w:i/>
      <w:spacing w:val="5"/>
      <w:kern w:val="28"/>
      <w:sz w:val="28"/>
      <w:szCs w:val="52"/>
    </w:rPr>
  </w:style>
  <w:style w:type="character" w:customStyle="1" w:styleId="Nadpis3Char">
    <w:name w:val="Nadpis 3 Char"/>
    <w:link w:val="Nadpis3"/>
    <w:rsid w:val="00CC1686"/>
    <w:rPr>
      <w:sz w:val="22"/>
      <w:szCs w:val="22"/>
      <w:lang w:eastAsia="en-US"/>
    </w:rPr>
  </w:style>
  <w:style w:type="paragraph" w:styleId="Podtitul">
    <w:name w:val="Subtitle"/>
    <w:basedOn w:val="Normln"/>
    <w:next w:val="Normln"/>
    <w:link w:val="PodtitulChar"/>
    <w:uiPriority w:val="11"/>
    <w:qFormat/>
    <w:rsid w:val="00AD7BA8"/>
    <w:pPr>
      <w:spacing w:before="0" w:after="0" w:line="240" w:lineRule="exact"/>
    </w:pPr>
    <w:rPr>
      <w:sz w:val="15"/>
      <w:szCs w:val="15"/>
    </w:rPr>
  </w:style>
  <w:style w:type="character" w:customStyle="1" w:styleId="PodtitulChar">
    <w:name w:val="Podtitul Char"/>
    <w:link w:val="Podtitul"/>
    <w:uiPriority w:val="11"/>
    <w:rsid w:val="00AD7BA8"/>
    <w:rPr>
      <w:sz w:val="15"/>
      <w:szCs w:val="15"/>
    </w:rPr>
  </w:style>
  <w:style w:type="character" w:styleId="Hypertextovodkaz">
    <w:name w:val="Hyperlink"/>
    <w:uiPriority w:val="99"/>
    <w:unhideWhenUsed/>
    <w:rsid w:val="00995291"/>
    <w:rPr>
      <w:color w:val="0000FF"/>
      <w:u w:val="single"/>
    </w:rPr>
  </w:style>
  <w:style w:type="table" w:styleId="Mkatabulky">
    <w:name w:val="Table Grid"/>
    <w:basedOn w:val="Normlntabulka"/>
    <w:uiPriority w:val="59"/>
    <w:rsid w:val="005C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rsid w:val="00A718BE"/>
    <w:rPr>
      <w:i/>
      <w:sz w:val="22"/>
      <w:szCs w:val="22"/>
      <w:lang w:eastAsia="en-US"/>
    </w:rPr>
  </w:style>
  <w:style w:type="character" w:customStyle="1" w:styleId="Nadpis5Char">
    <w:name w:val="Nadpis 5 Char"/>
    <w:link w:val="Nadpis5"/>
    <w:rsid w:val="007A25D6"/>
    <w:rPr>
      <w:rFonts w:eastAsia="Times New Roman" w:cs="Times New Roman"/>
      <w:spacing w:val="5"/>
      <w:sz w:val="30"/>
    </w:rPr>
  </w:style>
  <w:style w:type="character" w:customStyle="1" w:styleId="Nadpis6Char">
    <w:name w:val="Nadpis 6 Char"/>
    <w:link w:val="Nadpis6"/>
    <w:rsid w:val="00A718BE"/>
    <w:rPr>
      <w:rFonts w:eastAsia="Times New Roman"/>
      <w:b/>
      <w:sz w:val="22"/>
      <w:szCs w:val="22"/>
      <w:lang w:eastAsia="en-US"/>
    </w:rPr>
  </w:style>
  <w:style w:type="character" w:customStyle="1" w:styleId="Nadpis7Char">
    <w:name w:val="Nadpis 7 Char"/>
    <w:link w:val="Nadpis7"/>
    <w:rsid w:val="00A507E0"/>
    <w:rPr>
      <w:szCs w:val="22"/>
      <w:lang w:eastAsia="en-US"/>
    </w:rPr>
  </w:style>
  <w:style w:type="character" w:customStyle="1" w:styleId="Nadpis8Char">
    <w:name w:val="Nadpis 8 Char"/>
    <w:link w:val="Nadpis8"/>
    <w:rsid w:val="00A507E0"/>
    <w:rPr>
      <w:szCs w:val="22"/>
      <w:lang w:eastAsia="en-US"/>
    </w:rPr>
  </w:style>
  <w:style w:type="character" w:customStyle="1" w:styleId="Nadpis9Char">
    <w:name w:val="Nadpis 9 Char"/>
    <w:link w:val="Nadpis9"/>
    <w:rsid w:val="00B607CC"/>
    <w:rPr>
      <w:b/>
      <w:sz w:val="48"/>
      <w:szCs w:val="48"/>
    </w:rPr>
  </w:style>
  <w:style w:type="paragraph" w:styleId="Obsah1">
    <w:name w:val="toc 1"/>
    <w:basedOn w:val="Normln"/>
    <w:next w:val="Normln"/>
    <w:autoRedefine/>
    <w:uiPriority w:val="39"/>
    <w:unhideWhenUsed/>
    <w:rsid w:val="00A507E0"/>
    <w:pPr>
      <w:tabs>
        <w:tab w:val="right" w:leader="dot" w:pos="9060"/>
      </w:tabs>
      <w:spacing w:after="0"/>
      <w:ind w:left="680" w:hanging="680"/>
      <w:jc w:val="left"/>
    </w:pPr>
    <w:rPr>
      <w:b/>
      <w:noProof/>
      <w:sz w:val="28"/>
      <w:szCs w:val="28"/>
    </w:rPr>
  </w:style>
  <w:style w:type="paragraph" w:styleId="Obsah2">
    <w:name w:val="toc 2"/>
    <w:basedOn w:val="Normln"/>
    <w:next w:val="Normln"/>
    <w:autoRedefine/>
    <w:uiPriority w:val="39"/>
    <w:unhideWhenUsed/>
    <w:rsid w:val="00CC3C78"/>
    <w:pPr>
      <w:spacing w:before="0" w:after="0"/>
      <w:ind w:left="1474" w:hanging="794"/>
      <w:jc w:val="left"/>
    </w:pPr>
    <w:rPr>
      <w:noProof/>
    </w:rPr>
  </w:style>
  <w:style w:type="paragraph" w:customStyle="1" w:styleId="Vc">
    <w:name w:val="Věc"/>
    <w:next w:val="Normln"/>
    <w:uiPriority w:val="2"/>
    <w:qFormat/>
    <w:rsid w:val="00305DB6"/>
    <w:pPr>
      <w:spacing w:after="240" w:line="320" w:lineRule="exact"/>
    </w:pPr>
    <w:rPr>
      <w:b/>
      <w:sz w:val="26"/>
      <w:szCs w:val="22"/>
      <w:lang w:eastAsia="en-US"/>
    </w:rPr>
  </w:style>
  <w:style w:type="paragraph" w:customStyle="1" w:styleId="Default">
    <w:name w:val="Default"/>
    <w:rsid w:val="009F2A05"/>
    <w:pPr>
      <w:autoSpaceDE w:val="0"/>
      <w:autoSpaceDN w:val="0"/>
      <w:adjustRightInd w:val="0"/>
    </w:pPr>
    <w:rPr>
      <w:rFonts w:ascii="Times New Roman" w:hAnsi="Times New Roman"/>
      <w:color w:val="000000"/>
      <w:sz w:val="24"/>
      <w:szCs w:val="24"/>
      <w:lang w:eastAsia="en-US"/>
    </w:rPr>
  </w:style>
  <w:style w:type="paragraph" w:styleId="Nadpisobsahu">
    <w:name w:val="TOC Heading"/>
    <w:basedOn w:val="Nadpis1"/>
    <w:next w:val="Normln"/>
    <w:uiPriority w:val="39"/>
    <w:semiHidden/>
    <w:unhideWhenUsed/>
    <w:qFormat/>
    <w:rsid w:val="00A2044A"/>
    <w:pPr>
      <w:keepNext/>
      <w:keepLines/>
      <w:numPr>
        <w:numId w:val="0"/>
      </w:numPr>
      <w:tabs>
        <w:tab w:val="clear" w:pos="680"/>
        <w:tab w:val="clear" w:pos="1474"/>
        <w:tab w:val="clear" w:pos="2268"/>
      </w:tabs>
      <w:spacing w:before="480" w:after="0" w:line="276" w:lineRule="auto"/>
      <w:outlineLvl w:val="9"/>
    </w:pPr>
    <w:rPr>
      <w:rFonts w:ascii="Cambria" w:eastAsia="Times New Roman" w:hAnsi="Cambria"/>
      <w:bCs/>
      <w:color w:val="365F91"/>
      <w:szCs w:val="28"/>
      <w:lang w:eastAsia="cs-CZ"/>
    </w:rPr>
  </w:style>
  <w:style w:type="paragraph" w:styleId="Obsah3">
    <w:name w:val="toc 3"/>
    <w:basedOn w:val="Normln"/>
    <w:next w:val="Normln"/>
    <w:autoRedefine/>
    <w:uiPriority w:val="39"/>
    <w:unhideWhenUsed/>
    <w:rsid w:val="00A2044A"/>
    <w:pPr>
      <w:tabs>
        <w:tab w:val="clear" w:pos="680"/>
        <w:tab w:val="clear" w:pos="1474"/>
        <w:tab w:val="clear" w:pos="2268"/>
      </w:tabs>
      <w:spacing w:after="100" w:line="360" w:lineRule="exact"/>
      <w:ind w:left="400"/>
    </w:pPr>
  </w:style>
  <w:style w:type="character" w:styleId="Zdraznn">
    <w:name w:val="Emphasis"/>
    <w:uiPriority w:val="20"/>
    <w:qFormat/>
    <w:rsid w:val="00A2044A"/>
    <w:rPr>
      <w:b/>
      <w:i w:val="0"/>
      <w:iCs/>
    </w:rPr>
  </w:style>
  <w:style w:type="paragraph" w:styleId="Citt">
    <w:name w:val="Quote"/>
    <w:basedOn w:val="Normln"/>
    <w:next w:val="Normln"/>
    <w:link w:val="CittChar"/>
    <w:uiPriority w:val="29"/>
    <w:qFormat/>
    <w:rsid w:val="00A2044A"/>
    <w:pPr>
      <w:spacing w:line="360" w:lineRule="exact"/>
    </w:pPr>
    <w:rPr>
      <w:i/>
      <w:iCs/>
      <w:color w:val="000000"/>
    </w:rPr>
  </w:style>
  <w:style w:type="character" w:customStyle="1" w:styleId="CittChar">
    <w:name w:val="Citát Char"/>
    <w:link w:val="Citt"/>
    <w:uiPriority w:val="29"/>
    <w:rsid w:val="00A2044A"/>
    <w:rPr>
      <w:i/>
      <w:iCs/>
      <w:color w:val="000000"/>
      <w:sz w:val="22"/>
      <w:szCs w:val="22"/>
      <w:lang w:eastAsia="en-US"/>
    </w:rPr>
  </w:style>
  <w:style w:type="character" w:styleId="slostrnky">
    <w:name w:val="page number"/>
    <w:basedOn w:val="Standardnpsmoodstavce"/>
    <w:semiHidden/>
    <w:rsid w:val="00A2044A"/>
  </w:style>
  <w:style w:type="paragraph" w:customStyle="1" w:styleId="Nzevspoleenosti">
    <w:name w:val="Název spoleenosti"/>
    <w:basedOn w:val="Zkladntext"/>
    <w:next w:val="Normln"/>
    <w:rsid w:val="00A2044A"/>
    <w:pPr>
      <w:keepNext/>
      <w:keepLines/>
      <w:pBdr>
        <w:bottom w:val="single" w:sz="6" w:space="4" w:color="auto"/>
      </w:pBdr>
      <w:spacing w:before="120" w:after="60"/>
      <w:ind w:left="360" w:hanging="360"/>
      <w:jc w:val="left"/>
    </w:pPr>
    <w:rPr>
      <w:rFonts w:ascii="Arial" w:hAnsi="Arial"/>
      <w:b/>
      <w:caps/>
      <w:sz w:val="22"/>
    </w:rPr>
  </w:style>
  <w:style w:type="paragraph" w:styleId="Zkladntext">
    <w:name w:val="Body Text"/>
    <w:basedOn w:val="Normln"/>
    <w:link w:val="ZkladntextChar"/>
    <w:semiHidden/>
    <w:rsid w:val="00A2044A"/>
    <w:pPr>
      <w:tabs>
        <w:tab w:val="clear" w:pos="680"/>
        <w:tab w:val="clear" w:pos="1474"/>
        <w:tab w:val="clear" w:pos="2268"/>
      </w:tabs>
      <w:overflowPunct w:val="0"/>
      <w:autoSpaceDE w:val="0"/>
      <w:autoSpaceDN w:val="0"/>
      <w:adjustRightInd w:val="0"/>
      <w:spacing w:before="0" w:after="120" w:line="240" w:lineRule="auto"/>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A2044A"/>
    <w:rPr>
      <w:rFonts w:ascii="Times New Roman" w:eastAsia="Times New Roman" w:hAnsi="Times New Roman"/>
      <w:sz w:val="24"/>
    </w:rPr>
  </w:style>
  <w:style w:type="paragraph" w:styleId="Seznam">
    <w:name w:val="List"/>
    <w:basedOn w:val="Normln"/>
    <w:semiHidden/>
    <w:rsid w:val="00A2044A"/>
    <w:pPr>
      <w:tabs>
        <w:tab w:val="clear" w:pos="680"/>
        <w:tab w:val="clear" w:pos="1474"/>
        <w:tab w:val="clear" w:pos="2268"/>
      </w:tabs>
      <w:overflowPunct w:val="0"/>
      <w:autoSpaceDE w:val="0"/>
      <w:autoSpaceDN w:val="0"/>
      <w:adjustRightInd w:val="0"/>
      <w:spacing w:before="0" w:after="0" w:line="240" w:lineRule="auto"/>
      <w:ind w:left="283" w:hanging="283"/>
      <w:jc w:val="left"/>
      <w:textAlignment w:val="baseline"/>
    </w:pPr>
    <w:rPr>
      <w:rFonts w:ascii="Times New Roman" w:eastAsia="Times New Roman" w:hAnsi="Times New Roman"/>
      <w:sz w:val="20"/>
      <w:szCs w:val="20"/>
      <w:lang w:eastAsia="cs-CZ"/>
    </w:rPr>
  </w:style>
  <w:style w:type="paragraph" w:styleId="Seznamsodrkami">
    <w:name w:val="List Bullet"/>
    <w:basedOn w:val="Normln"/>
    <w:semiHidden/>
    <w:rsid w:val="00A2044A"/>
    <w:pPr>
      <w:tabs>
        <w:tab w:val="clear" w:pos="680"/>
        <w:tab w:val="clear" w:pos="1474"/>
        <w:tab w:val="clear" w:pos="2268"/>
      </w:tabs>
      <w:overflowPunct w:val="0"/>
      <w:autoSpaceDE w:val="0"/>
      <w:autoSpaceDN w:val="0"/>
      <w:adjustRightInd w:val="0"/>
      <w:spacing w:before="0" w:after="0" w:line="240" w:lineRule="auto"/>
      <w:ind w:left="283" w:hanging="283"/>
      <w:jc w:val="left"/>
      <w:textAlignment w:val="baseline"/>
    </w:pPr>
    <w:rPr>
      <w:rFonts w:ascii="Times New Roman" w:eastAsia="Times New Roman" w:hAnsi="Times New Roman"/>
      <w:sz w:val="20"/>
      <w:szCs w:val="20"/>
      <w:lang w:eastAsia="cs-CZ"/>
    </w:rPr>
  </w:style>
  <w:style w:type="paragraph" w:styleId="Seznamsodrkami2">
    <w:name w:val="List Bullet 2"/>
    <w:basedOn w:val="Normln"/>
    <w:semiHidden/>
    <w:rsid w:val="00A2044A"/>
    <w:pPr>
      <w:tabs>
        <w:tab w:val="clear" w:pos="680"/>
        <w:tab w:val="clear" w:pos="1474"/>
        <w:tab w:val="clear" w:pos="2268"/>
      </w:tabs>
      <w:overflowPunct w:val="0"/>
      <w:autoSpaceDE w:val="0"/>
      <w:autoSpaceDN w:val="0"/>
      <w:adjustRightInd w:val="0"/>
      <w:spacing w:before="0" w:after="0" w:line="240" w:lineRule="auto"/>
      <w:ind w:left="566" w:hanging="283"/>
      <w:jc w:val="left"/>
      <w:textAlignment w:val="baseline"/>
    </w:pPr>
    <w:rPr>
      <w:rFonts w:ascii="Times New Roman" w:eastAsia="Times New Roman" w:hAnsi="Times New Roman"/>
      <w:sz w:val="20"/>
      <w:szCs w:val="20"/>
      <w:lang w:eastAsia="cs-CZ"/>
    </w:rPr>
  </w:style>
  <w:style w:type="paragraph" w:styleId="Titulek">
    <w:name w:val="caption"/>
    <w:basedOn w:val="Normln"/>
    <w:next w:val="Normln"/>
    <w:qFormat/>
    <w:rsid w:val="00A2044A"/>
    <w:pPr>
      <w:tabs>
        <w:tab w:val="clear" w:pos="680"/>
        <w:tab w:val="clear" w:pos="1474"/>
        <w:tab w:val="clear" w:pos="2268"/>
      </w:tabs>
      <w:overflowPunct w:val="0"/>
      <w:autoSpaceDE w:val="0"/>
      <w:autoSpaceDN w:val="0"/>
      <w:adjustRightInd w:val="0"/>
      <w:spacing w:before="120" w:after="120" w:line="240" w:lineRule="auto"/>
      <w:jc w:val="left"/>
      <w:textAlignment w:val="baseline"/>
    </w:pPr>
    <w:rPr>
      <w:rFonts w:ascii="Times New Roman" w:eastAsia="Times New Roman" w:hAnsi="Times New Roman"/>
      <w:b/>
      <w:sz w:val="20"/>
      <w:szCs w:val="20"/>
      <w:lang w:eastAsia="cs-CZ"/>
    </w:rPr>
  </w:style>
  <w:style w:type="paragraph" w:customStyle="1" w:styleId="Styl1">
    <w:name w:val="Styl1"/>
    <w:basedOn w:val="Normln"/>
    <w:rsid w:val="00A2044A"/>
    <w:pPr>
      <w:widowControl w:val="0"/>
      <w:tabs>
        <w:tab w:val="clear" w:pos="680"/>
        <w:tab w:val="clear" w:pos="1474"/>
        <w:tab w:val="clear" w:pos="2268"/>
      </w:tabs>
      <w:overflowPunct w:val="0"/>
      <w:autoSpaceDE w:val="0"/>
      <w:autoSpaceDN w:val="0"/>
      <w:adjustRightInd w:val="0"/>
      <w:spacing w:before="120" w:after="120" w:line="240" w:lineRule="auto"/>
      <w:jc w:val="left"/>
      <w:textAlignment w:val="baseline"/>
    </w:pPr>
    <w:rPr>
      <w:rFonts w:ascii="Times New Roman" w:eastAsia="Times New Roman" w:hAnsi="Times New Roman"/>
      <w:b/>
      <w:sz w:val="24"/>
      <w:szCs w:val="20"/>
      <w:lang w:eastAsia="cs-CZ"/>
    </w:rPr>
  </w:style>
  <w:style w:type="character" w:customStyle="1" w:styleId="nodenote1">
    <w:name w:val="nodenote1"/>
    <w:rsid w:val="00A2044A"/>
    <w:rPr>
      <w:color w:val="808080"/>
      <w:sz w:val="18"/>
      <w:szCs w:val="18"/>
    </w:rPr>
  </w:style>
  <w:style w:type="character" w:styleId="Sledovanodkaz">
    <w:name w:val="FollowedHyperlink"/>
    <w:uiPriority w:val="99"/>
    <w:semiHidden/>
    <w:unhideWhenUsed/>
    <w:rsid w:val="00A2044A"/>
    <w:rPr>
      <w:color w:val="800080"/>
      <w:u w:val="single"/>
    </w:rPr>
  </w:style>
  <w:style w:type="paragraph" w:customStyle="1" w:styleId="font5">
    <w:name w:val="font5"/>
    <w:basedOn w:val="Normln"/>
    <w:rsid w:val="00A2044A"/>
    <w:pPr>
      <w:tabs>
        <w:tab w:val="clear" w:pos="680"/>
        <w:tab w:val="clear" w:pos="1474"/>
        <w:tab w:val="clear" w:pos="2268"/>
      </w:tabs>
      <w:spacing w:before="100" w:beforeAutospacing="1" w:after="100" w:afterAutospacing="1" w:line="240" w:lineRule="auto"/>
      <w:jc w:val="left"/>
    </w:pPr>
    <w:rPr>
      <w:rFonts w:eastAsia="Times New Roman"/>
      <w:color w:val="000000"/>
      <w:lang w:eastAsia="cs-CZ"/>
    </w:rPr>
  </w:style>
  <w:style w:type="paragraph" w:customStyle="1" w:styleId="font6">
    <w:name w:val="font6"/>
    <w:basedOn w:val="Normln"/>
    <w:rsid w:val="00A2044A"/>
    <w:pPr>
      <w:tabs>
        <w:tab w:val="clear" w:pos="680"/>
        <w:tab w:val="clear" w:pos="1474"/>
        <w:tab w:val="clear" w:pos="2268"/>
      </w:tabs>
      <w:spacing w:before="100" w:beforeAutospacing="1" w:after="100" w:afterAutospacing="1" w:line="240" w:lineRule="auto"/>
      <w:jc w:val="left"/>
    </w:pPr>
    <w:rPr>
      <w:rFonts w:eastAsia="Times New Roman"/>
      <w:color w:val="FF0000"/>
      <w:lang w:eastAsia="cs-CZ"/>
    </w:rPr>
  </w:style>
  <w:style w:type="paragraph" w:customStyle="1" w:styleId="xl63">
    <w:name w:val="xl63"/>
    <w:basedOn w:val="Normln"/>
    <w:rsid w:val="00A2044A"/>
    <w:pPr>
      <w:tabs>
        <w:tab w:val="clear" w:pos="680"/>
        <w:tab w:val="clear" w:pos="1474"/>
        <w:tab w:val="clear" w:pos="2268"/>
      </w:tabs>
      <w:spacing w:before="100" w:beforeAutospacing="1" w:after="100" w:afterAutospacing="1" w:line="240" w:lineRule="auto"/>
      <w:jc w:val="left"/>
      <w:textAlignment w:val="top"/>
    </w:pPr>
    <w:rPr>
      <w:rFonts w:ascii="Times New Roman" w:eastAsia="Times New Roman" w:hAnsi="Times New Roman"/>
      <w:b/>
      <w:bCs/>
      <w:sz w:val="24"/>
      <w:szCs w:val="24"/>
      <w:lang w:eastAsia="cs-CZ"/>
    </w:rPr>
  </w:style>
  <w:style w:type="paragraph" w:customStyle="1" w:styleId="xl64">
    <w:name w:val="xl64"/>
    <w:basedOn w:val="Normln"/>
    <w:rsid w:val="00A2044A"/>
    <w:pPr>
      <w:tabs>
        <w:tab w:val="clear" w:pos="680"/>
        <w:tab w:val="clear" w:pos="1474"/>
        <w:tab w:val="clear" w:pos="2268"/>
      </w:tabs>
      <w:spacing w:before="100" w:beforeAutospacing="1" w:after="100" w:afterAutospacing="1" w:line="240" w:lineRule="auto"/>
      <w:jc w:val="left"/>
      <w:textAlignment w:val="top"/>
    </w:pPr>
    <w:rPr>
      <w:rFonts w:ascii="Times New Roman" w:eastAsia="Times New Roman" w:hAnsi="Times New Roman"/>
      <w:b/>
      <w:bCs/>
      <w:i/>
      <w:iCs/>
      <w:sz w:val="24"/>
      <w:szCs w:val="24"/>
      <w:lang w:eastAsia="cs-CZ"/>
    </w:rPr>
  </w:style>
  <w:style w:type="paragraph" w:customStyle="1" w:styleId="xl65">
    <w:name w:val="xl65"/>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b/>
      <w:bCs/>
      <w:sz w:val="28"/>
      <w:szCs w:val="28"/>
      <w:lang w:eastAsia="cs-CZ"/>
    </w:rPr>
  </w:style>
  <w:style w:type="paragraph" w:customStyle="1" w:styleId="xl66">
    <w:name w:val="xl66"/>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68">
    <w:name w:val="xl68"/>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9">
    <w:name w:val="xl69"/>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0">
    <w:name w:val="xl70"/>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color w:val="FF0000"/>
      <w:sz w:val="24"/>
      <w:szCs w:val="24"/>
      <w:lang w:eastAsia="cs-CZ"/>
    </w:rPr>
  </w:style>
  <w:style w:type="paragraph" w:customStyle="1" w:styleId="xl71">
    <w:name w:val="xl71"/>
    <w:basedOn w:val="Normln"/>
    <w:rsid w:val="00A2044A"/>
    <w:pPr>
      <w:pBdr>
        <w:bottom w:val="single" w:sz="4" w:space="0" w:color="auto"/>
      </w:pBd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2">
    <w:name w:val="xl72"/>
    <w:basedOn w:val="Normln"/>
    <w:rsid w:val="00A2044A"/>
    <w:pPr>
      <w:tabs>
        <w:tab w:val="clear" w:pos="680"/>
        <w:tab w:val="clear" w:pos="1474"/>
        <w:tab w:val="clear" w:pos="2268"/>
      </w:tabs>
      <w:spacing w:before="100" w:beforeAutospacing="1" w:after="100" w:afterAutospacing="1" w:line="240" w:lineRule="auto"/>
      <w:jc w:val="left"/>
      <w:textAlignment w:val="top"/>
    </w:pPr>
    <w:rPr>
      <w:rFonts w:ascii="Times New Roman" w:eastAsia="Times New Roman" w:hAnsi="Times New Roman"/>
      <w:sz w:val="24"/>
      <w:szCs w:val="24"/>
      <w:lang w:eastAsia="cs-CZ"/>
    </w:rPr>
  </w:style>
  <w:style w:type="paragraph" w:customStyle="1" w:styleId="xl73">
    <w:name w:val="xl73"/>
    <w:basedOn w:val="Normln"/>
    <w:rsid w:val="00A2044A"/>
    <w:pPr>
      <w:tabs>
        <w:tab w:val="clear" w:pos="680"/>
        <w:tab w:val="clear" w:pos="1474"/>
        <w:tab w:val="clear" w:pos="2268"/>
      </w:tabs>
      <w:spacing w:before="100" w:beforeAutospacing="1" w:after="100" w:afterAutospacing="1" w:line="240" w:lineRule="auto"/>
      <w:jc w:val="left"/>
      <w:textAlignment w:val="top"/>
    </w:pPr>
    <w:rPr>
      <w:rFonts w:ascii="Times New Roman" w:eastAsia="Times New Roman" w:hAnsi="Times New Roman"/>
      <w:sz w:val="24"/>
      <w:szCs w:val="24"/>
      <w:lang w:eastAsia="cs-CZ"/>
    </w:rPr>
  </w:style>
  <w:style w:type="paragraph" w:customStyle="1" w:styleId="xl74">
    <w:name w:val="xl74"/>
    <w:basedOn w:val="Normln"/>
    <w:rsid w:val="00A2044A"/>
    <w:pPr>
      <w:pBdr>
        <w:bottom w:val="single" w:sz="4" w:space="0" w:color="auto"/>
      </w:pBdr>
      <w:tabs>
        <w:tab w:val="clear" w:pos="680"/>
        <w:tab w:val="clear" w:pos="1474"/>
        <w:tab w:val="clear" w:pos="2268"/>
      </w:tabs>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5">
    <w:name w:val="xl75"/>
    <w:basedOn w:val="Normln"/>
    <w:rsid w:val="00A2044A"/>
    <w:pPr>
      <w:tabs>
        <w:tab w:val="clear" w:pos="680"/>
        <w:tab w:val="clear" w:pos="1474"/>
        <w:tab w:val="clear" w:pos="2268"/>
      </w:tabs>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6">
    <w:name w:val="xl76"/>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7">
    <w:name w:val="xl77"/>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78">
    <w:name w:val="xl78"/>
    <w:basedOn w:val="Normln"/>
    <w:rsid w:val="00A2044A"/>
    <w:pPr>
      <w:pBdr>
        <w:bottom w:val="single" w:sz="4" w:space="0" w:color="auto"/>
      </w:pBdr>
      <w:tabs>
        <w:tab w:val="clear" w:pos="680"/>
        <w:tab w:val="clear" w:pos="1474"/>
        <w:tab w:val="clear" w:pos="2268"/>
      </w:tabs>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9">
    <w:name w:val="xl79"/>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b/>
      <w:bCs/>
      <w:i/>
      <w:iCs/>
      <w:sz w:val="24"/>
      <w:szCs w:val="24"/>
      <w:lang w:eastAsia="cs-CZ"/>
    </w:rPr>
  </w:style>
  <w:style w:type="paragraph" w:customStyle="1" w:styleId="xl80">
    <w:name w:val="xl80"/>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b/>
      <w:bCs/>
      <w:sz w:val="28"/>
      <w:szCs w:val="28"/>
      <w:lang w:eastAsia="cs-CZ"/>
    </w:rPr>
  </w:style>
  <w:style w:type="paragraph" w:customStyle="1" w:styleId="xl81">
    <w:name w:val="xl81"/>
    <w:basedOn w:val="Normln"/>
    <w:rsid w:val="00A2044A"/>
    <w:pPr>
      <w:pBdr>
        <w:bottom w:val="single" w:sz="4" w:space="0" w:color="auto"/>
      </w:pBd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A2044A"/>
    <w:pPr>
      <w:tabs>
        <w:tab w:val="clear" w:pos="680"/>
        <w:tab w:val="clear" w:pos="1474"/>
        <w:tab w:val="clear" w:pos="2268"/>
      </w:tabs>
      <w:spacing w:before="100" w:beforeAutospacing="1" w:after="100" w:afterAutospacing="1" w:line="240" w:lineRule="auto"/>
      <w:textAlignment w:val="top"/>
    </w:pPr>
    <w:rPr>
      <w:rFonts w:ascii="Times New Roman" w:eastAsia="Times New Roman" w:hAnsi="Times New Roman"/>
      <w:b/>
      <w:bCs/>
      <w:i/>
      <w:iCs/>
      <w:sz w:val="24"/>
      <w:szCs w:val="24"/>
      <w:lang w:eastAsia="cs-CZ"/>
    </w:rPr>
  </w:style>
  <w:style w:type="paragraph" w:customStyle="1" w:styleId="xl83">
    <w:name w:val="xl83"/>
    <w:basedOn w:val="Normln"/>
    <w:rsid w:val="00A2044A"/>
    <w:pPr>
      <w:tabs>
        <w:tab w:val="clear" w:pos="680"/>
        <w:tab w:val="clear" w:pos="1474"/>
        <w:tab w:val="clear" w:pos="2268"/>
      </w:tabs>
      <w:spacing w:before="100" w:beforeAutospacing="1" w:after="100" w:afterAutospacing="1" w:line="240" w:lineRule="auto"/>
      <w:jc w:val="left"/>
      <w:textAlignment w:val="top"/>
    </w:pPr>
    <w:rPr>
      <w:rFonts w:ascii="Times New Roman" w:eastAsia="Times New Roman" w:hAnsi="Times New Roman"/>
      <w:b/>
      <w:bCs/>
      <w:i/>
      <w:iCs/>
      <w:sz w:val="24"/>
      <w:szCs w:val="24"/>
      <w:lang w:eastAsia="cs-CZ"/>
    </w:rPr>
  </w:style>
  <w:style w:type="character" w:customStyle="1" w:styleId="BezmezerChar">
    <w:name w:val="Bez mezer Char"/>
    <w:link w:val="Bezmezer"/>
    <w:uiPriority w:val="1"/>
    <w:rsid w:val="00CC1686"/>
    <w:rPr>
      <w:sz w:val="22"/>
      <w:szCs w:val="22"/>
      <w:lang w:eastAsia="en-US"/>
    </w:rPr>
  </w:style>
  <w:style w:type="paragraph" w:styleId="Zkladntextodsazen2">
    <w:name w:val="Body Text Indent 2"/>
    <w:basedOn w:val="Normln"/>
    <w:link w:val="Zkladntextodsazen2Char"/>
    <w:rsid w:val="002C6176"/>
    <w:pPr>
      <w:tabs>
        <w:tab w:val="clear" w:pos="680"/>
        <w:tab w:val="clear" w:pos="1474"/>
        <w:tab w:val="clear" w:pos="2268"/>
      </w:tabs>
      <w:autoSpaceDE w:val="0"/>
      <w:autoSpaceDN w:val="0"/>
      <w:adjustRightInd w:val="0"/>
      <w:spacing w:before="0" w:after="0" w:line="240" w:lineRule="auto"/>
      <w:ind w:left="735"/>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rsid w:val="002C6176"/>
    <w:rPr>
      <w:rFonts w:ascii="Times New Roman" w:eastAsia="Times New Roman" w:hAnsi="Times New Roman"/>
      <w:sz w:val="24"/>
      <w:szCs w:val="24"/>
    </w:rPr>
  </w:style>
  <w:style w:type="numbering" w:customStyle="1" w:styleId="Bezseznamu1">
    <w:name w:val="Bez seznamu1"/>
    <w:next w:val="Bezseznamu"/>
    <w:uiPriority w:val="99"/>
    <w:semiHidden/>
    <w:unhideWhenUsed/>
    <w:rsid w:val="002C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5035">
      <w:bodyDiv w:val="1"/>
      <w:marLeft w:val="0"/>
      <w:marRight w:val="0"/>
      <w:marTop w:val="0"/>
      <w:marBottom w:val="0"/>
      <w:divBdr>
        <w:top w:val="none" w:sz="0" w:space="0" w:color="auto"/>
        <w:left w:val="none" w:sz="0" w:space="0" w:color="auto"/>
        <w:bottom w:val="none" w:sz="0" w:space="0" w:color="auto"/>
        <w:right w:val="none" w:sz="0" w:space="0" w:color="auto"/>
      </w:divBdr>
    </w:div>
    <w:div w:id="422645721">
      <w:bodyDiv w:val="1"/>
      <w:marLeft w:val="0"/>
      <w:marRight w:val="0"/>
      <w:marTop w:val="0"/>
      <w:marBottom w:val="0"/>
      <w:divBdr>
        <w:top w:val="none" w:sz="0" w:space="0" w:color="auto"/>
        <w:left w:val="none" w:sz="0" w:space="0" w:color="auto"/>
        <w:bottom w:val="none" w:sz="0" w:space="0" w:color="auto"/>
        <w:right w:val="none" w:sz="0" w:space="0" w:color="auto"/>
      </w:divBdr>
    </w:div>
    <w:div w:id="753748984">
      <w:bodyDiv w:val="1"/>
      <w:marLeft w:val="0"/>
      <w:marRight w:val="0"/>
      <w:marTop w:val="0"/>
      <w:marBottom w:val="0"/>
      <w:divBdr>
        <w:top w:val="none" w:sz="0" w:space="0" w:color="auto"/>
        <w:left w:val="none" w:sz="0" w:space="0" w:color="auto"/>
        <w:bottom w:val="none" w:sz="0" w:space="0" w:color="auto"/>
        <w:right w:val="none" w:sz="0" w:space="0" w:color="auto"/>
      </w:divBdr>
    </w:div>
    <w:div w:id="760371444">
      <w:bodyDiv w:val="1"/>
      <w:marLeft w:val="0"/>
      <w:marRight w:val="0"/>
      <w:marTop w:val="0"/>
      <w:marBottom w:val="0"/>
      <w:divBdr>
        <w:top w:val="none" w:sz="0" w:space="0" w:color="auto"/>
        <w:left w:val="none" w:sz="0" w:space="0" w:color="auto"/>
        <w:bottom w:val="none" w:sz="0" w:space="0" w:color="auto"/>
        <w:right w:val="none" w:sz="0" w:space="0" w:color="auto"/>
      </w:divBdr>
    </w:div>
    <w:div w:id="809057609">
      <w:bodyDiv w:val="1"/>
      <w:marLeft w:val="0"/>
      <w:marRight w:val="0"/>
      <w:marTop w:val="0"/>
      <w:marBottom w:val="0"/>
      <w:divBdr>
        <w:top w:val="none" w:sz="0" w:space="0" w:color="auto"/>
        <w:left w:val="none" w:sz="0" w:space="0" w:color="auto"/>
        <w:bottom w:val="none" w:sz="0" w:space="0" w:color="auto"/>
        <w:right w:val="none" w:sz="0" w:space="0" w:color="auto"/>
      </w:divBdr>
    </w:div>
    <w:div w:id="1058363918">
      <w:bodyDiv w:val="1"/>
      <w:marLeft w:val="0"/>
      <w:marRight w:val="0"/>
      <w:marTop w:val="0"/>
      <w:marBottom w:val="0"/>
      <w:divBdr>
        <w:top w:val="none" w:sz="0" w:space="0" w:color="auto"/>
        <w:left w:val="none" w:sz="0" w:space="0" w:color="auto"/>
        <w:bottom w:val="none" w:sz="0" w:space="0" w:color="auto"/>
        <w:right w:val="none" w:sz="0" w:space="0" w:color="auto"/>
      </w:divBdr>
    </w:div>
    <w:div w:id="1566645764">
      <w:bodyDiv w:val="1"/>
      <w:marLeft w:val="0"/>
      <w:marRight w:val="0"/>
      <w:marTop w:val="0"/>
      <w:marBottom w:val="0"/>
      <w:divBdr>
        <w:top w:val="none" w:sz="0" w:space="0" w:color="auto"/>
        <w:left w:val="none" w:sz="0" w:space="0" w:color="auto"/>
        <w:bottom w:val="none" w:sz="0" w:space="0" w:color="auto"/>
        <w:right w:val="none" w:sz="0" w:space="0" w:color="auto"/>
      </w:divBdr>
    </w:div>
    <w:div w:id="20256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B188-1118-4535-ACC9-37D5BA87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5249</Words>
  <Characters>30971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36148</CharactersWithSpaces>
  <SharedDoc>false</SharedDoc>
  <HLinks>
    <vt:vector size="126" baseType="variant">
      <vt:variant>
        <vt:i4>1638455</vt:i4>
      </vt:variant>
      <vt:variant>
        <vt:i4>62</vt:i4>
      </vt:variant>
      <vt:variant>
        <vt:i4>0</vt:i4>
      </vt:variant>
      <vt:variant>
        <vt:i4>5</vt:i4>
      </vt:variant>
      <vt:variant>
        <vt:lpwstr/>
      </vt:variant>
      <vt:variant>
        <vt:lpwstr>_Toc461606282</vt:lpwstr>
      </vt:variant>
      <vt:variant>
        <vt:i4>1638455</vt:i4>
      </vt:variant>
      <vt:variant>
        <vt:i4>59</vt:i4>
      </vt:variant>
      <vt:variant>
        <vt:i4>0</vt:i4>
      </vt:variant>
      <vt:variant>
        <vt:i4>5</vt:i4>
      </vt:variant>
      <vt:variant>
        <vt:lpwstr/>
      </vt:variant>
      <vt:variant>
        <vt:lpwstr>_Toc461606281</vt:lpwstr>
      </vt:variant>
      <vt:variant>
        <vt:i4>1638455</vt:i4>
      </vt:variant>
      <vt:variant>
        <vt:i4>56</vt:i4>
      </vt:variant>
      <vt:variant>
        <vt:i4>0</vt:i4>
      </vt:variant>
      <vt:variant>
        <vt:i4>5</vt:i4>
      </vt:variant>
      <vt:variant>
        <vt:lpwstr/>
      </vt:variant>
      <vt:variant>
        <vt:lpwstr>_Toc461606280</vt:lpwstr>
      </vt:variant>
      <vt:variant>
        <vt:i4>1441847</vt:i4>
      </vt:variant>
      <vt:variant>
        <vt:i4>53</vt:i4>
      </vt:variant>
      <vt:variant>
        <vt:i4>0</vt:i4>
      </vt:variant>
      <vt:variant>
        <vt:i4>5</vt:i4>
      </vt:variant>
      <vt:variant>
        <vt:lpwstr/>
      </vt:variant>
      <vt:variant>
        <vt:lpwstr>_Toc461606279</vt:lpwstr>
      </vt:variant>
      <vt:variant>
        <vt:i4>1441847</vt:i4>
      </vt:variant>
      <vt:variant>
        <vt:i4>50</vt:i4>
      </vt:variant>
      <vt:variant>
        <vt:i4>0</vt:i4>
      </vt:variant>
      <vt:variant>
        <vt:i4>5</vt:i4>
      </vt:variant>
      <vt:variant>
        <vt:lpwstr/>
      </vt:variant>
      <vt:variant>
        <vt:lpwstr>_Toc461606278</vt:lpwstr>
      </vt:variant>
      <vt:variant>
        <vt:i4>1441847</vt:i4>
      </vt:variant>
      <vt:variant>
        <vt:i4>47</vt:i4>
      </vt:variant>
      <vt:variant>
        <vt:i4>0</vt:i4>
      </vt:variant>
      <vt:variant>
        <vt:i4>5</vt:i4>
      </vt:variant>
      <vt:variant>
        <vt:lpwstr/>
      </vt:variant>
      <vt:variant>
        <vt:lpwstr>_Toc461606277</vt:lpwstr>
      </vt:variant>
      <vt:variant>
        <vt:i4>1441847</vt:i4>
      </vt:variant>
      <vt:variant>
        <vt:i4>44</vt:i4>
      </vt:variant>
      <vt:variant>
        <vt:i4>0</vt:i4>
      </vt:variant>
      <vt:variant>
        <vt:i4>5</vt:i4>
      </vt:variant>
      <vt:variant>
        <vt:lpwstr/>
      </vt:variant>
      <vt:variant>
        <vt:lpwstr>_Toc461606276</vt:lpwstr>
      </vt:variant>
      <vt:variant>
        <vt:i4>1441847</vt:i4>
      </vt:variant>
      <vt:variant>
        <vt:i4>41</vt:i4>
      </vt:variant>
      <vt:variant>
        <vt:i4>0</vt:i4>
      </vt:variant>
      <vt:variant>
        <vt:i4>5</vt:i4>
      </vt:variant>
      <vt:variant>
        <vt:lpwstr/>
      </vt:variant>
      <vt:variant>
        <vt:lpwstr>_Toc461606275</vt:lpwstr>
      </vt:variant>
      <vt:variant>
        <vt:i4>1441847</vt:i4>
      </vt:variant>
      <vt:variant>
        <vt:i4>38</vt:i4>
      </vt:variant>
      <vt:variant>
        <vt:i4>0</vt:i4>
      </vt:variant>
      <vt:variant>
        <vt:i4>5</vt:i4>
      </vt:variant>
      <vt:variant>
        <vt:lpwstr/>
      </vt:variant>
      <vt:variant>
        <vt:lpwstr>_Toc461606274</vt:lpwstr>
      </vt:variant>
      <vt:variant>
        <vt:i4>1441847</vt:i4>
      </vt:variant>
      <vt:variant>
        <vt:i4>35</vt:i4>
      </vt:variant>
      <vt:variant>
        <vt:i4>0</vt:i4>
      </vt:variant>
      <vt:variant>
        <vt:i4>5</vt:i4>
      </vt:variant>
      <vt:variant>
        <vt:lpwstr/>
      </vt:variant>
      <vt:variant>
        <vt:lpwstr>_Toc461606273</vt:lpwstr>
      </vt:variant>
      <vt:variant>
        <vt:i4>1441847</vt:i4>
      </vt:variant>
      <vt:variant>
        <vt:i4>32</vt:i4>
      </vt:variant>
      <vt:variant>
        <vt:i4>0</vt:i4>
      </vt:variant>
      <vt:variant>
        <vt:i4>5</vt:i4>
      </vt:variant>
      <vt:variant>
        <vt:lpwstr/>
      </vt:variant>
      <vt:variant>
        <vt:lpwstr>_Toc461606272</vt:lpwstr>
      </vt:variant>
      <vt:variant>
        <vt:i4>1441847</vt:i4>
      </vt:variant>
      <vt:variant>
        <vt:i4>29</vt:i4>
      </vt:variant>
      <vt:variant>
        <vt:i4>0</vt:i4>
      </vt:variant>
      <vt:variant>
        <vt:i4>5</vt:i4>
      </vt:variant>
      <vt:variant>
        <vt:lpwstr/>
      </vt:variant>
      <vt:variant>
        <vt:lpwstr>_Toc461606271</vt:lpwstr>
      </vt:variant>
      <vt:variant>
        <vt:i4>1441847</vt:i4>
      </vt:variant>
      <vt:variant>
        <vt:i4>26</vt:i4>
      </vt:variant>
      <vt:variant>
        <vt:i4>0</vt:i4>
      </vt:variant>
      <vt:variant>
        <vt:i4>5</vt:i4>
      </vt:variant>
      <vt:variant>
        <vt:lpwstr/>
      </vt:variant>
      <vt:variant>
        <vt:lpwstr>_Toc461606270</vt:lpwstr>
      </vt:variant>
      <vt:variant>
        <vt:i4>1507383</vt:i4>
      </vt:variant>
      <vt:variant>
        <vt:i4>23</vt:i4>
      </vt:variant>
      <vt:variant>
        <vt:i4>0</vt:i4>
      </vt:variant>
      <vt:variant>
        <vt:i4>5</vt:i4>
      </vt:variant>
      <vt:variant>
        <vt:lpwstr/>
      </vt:variant>
      <vt:variant>
        <vt:lpwstr>_Toc461606269</vt:lpwstr>
      </vt:variant>
      <vt:variant>
        <vt:i4>1507383</vt:i4>
      </vt:variant>
      <vt:variant>
        <vt:i4>20</vt:i4>
      </vt:variant>
      <vt:variant>
        <vt:i4>0</vt:i4>
      </vt:variant>
      <vt:variant>
        <vt:i4>5</vt:i4>
      </vt:variant>
      <vt:variant>
        <vt:lpwstr/>
      </vt:variant>
      <vt:variant>
        <vt:lpwstr>_Toc461606267</vt:lpwstr>
      </vt:variant>
      <vt:variant>
        <vt:i4>1507383</vt:i4>
      </vt:variant>
      <vt:variant>
        <vt:i4>17</vt:i4>
      </vt:variant>
      <vt:variant>
        <vt:i4>0</vt:i4>
      </vt:variant>
      <vt:variant>
        <vt:i4>5</vt:i4>
      </vt:variant>
      <vt:variant>
        <vt:lpwstr/>
      </vt:variant>
      <vt:variant>
        <vt:lpwstr>_Toc461606266</vt:lpwstr>
      </vt:variant>
      <vt:variant>
        <vt:i4>1507383</vt:i4>
      </vt:variant>
      <vt:variant>
        <vt:i4>14</vt:i4>
      </vt:variant>
      <vt:variant>
        <vt:i4>0</vt:i4>
      </vt:variant>
      <vt:variant>
        <vt:i4>5</vt:i4>
      </vt:variant>
      <vt:variant>
        <vt:lpwstr/>
      </vt:variant>
      <vt:variant>
        <vt:lpwstr>_Toc461606265</vt:lpwstr>
      </vt:variant>
      <vt:variant>
        <vt:i4>1507383</vt:i4>
      </vt:variant>
      <vt:variant>
        <vt:i4>11</vt:i4>
      </vt:variant>
      <vt:variant>
        <vt:i4>0</vt:i4>
      </vt:variant>
      <vt:variant>
        <vt:i4>5</vt:i4>
      </vt:variant>
      <vt:variant>
        <vt:lpwstr/>
      </vt:variant>
      <vt:variant>
        <vt:lpwstr>_Toc461606264</vt:lpwstr>
      </vt:variant>
      <vt:variant>
        <vt:i4>1507383</vt:i4>
      </vt:variant>
      <vt:variant>
        <vt:i4>8</vt:i4>
      </vt:variant>
      <vt:variant>
        <vt:i4>0</vt:i4>
      </vt:variant>
      <vt:variant>
        <vt:i4>5</vt:i4>
      </vt:variant>
      <vt:variant>
        <vt:lpwstr/>
      </vt:variant>
      <vt:variant>
        <vt:lpwstr>_Toc461606263</vt:lpwstr>
      </vt:variant>
      <vt:variant>
        <vt:i4>1507383</vt:i4>
      </vt:variant>
      <vt:variant>
        <vt:i4>5</vt:i4>
      </vt:variant>
      <vt:variant>
        <vt:i4>0</vt:i4>
      </vt:variant>
      <vt:variant>
        <vt:i4>5</vt:i4>
      </vt:variant>
      <vt:variant>
        <vt:lpwstr/>
      </vt:variant>
      <vt:variant>
        <vt:lpwstr>_Toc461606262</vt:lpwstr>
      </vt:variant>
      <vt:variant>
        <vt:i4>1507383</vt:i4>
      </vt:variant>
      <vt:variant>
        <vt:i4>2</vt:i4>
      </vt:variant>
      <vt:variant>
        <vt:i4>0</vt:i4>
      </vt:variant>
      <vt:variant>
        <vt:i4>5</vt:i4>
      </vt:variant>
      <vt:variant>
        <vt:lpwstr/>
      </vt:variant>
      <vt:variant>
        <vt:lpwstr>_Toc461606261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Hýlová Karolína, Ing.</dc:creator>
  <cp:keywords/>
  <cp:lastModifiedBy>Andresová Eva</cp:lastModifiedBy>
  <cp:revision>8</cp:revision>
  <cp:lastPrinted>2017-02-07T13:09:00Z</cp:lastPrinted>
  <dcterms:created xsi:type="dcterms:W3CDTF">2017-06-21T07:16:00Z</dcterms:created>
  <dcterms:modified xsi:type="dcterms:W3CDTF">2017-08-01T08:00:00Z</dcterms:modified>
</cp:coreProperties>
</file>