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proofErr w:type="spellStart"/>
      <w:r w:rsidR="00FB32E6" w:rsidRPr="00666572">
        <w:rPr>
          <w:rFonts w:ascii="Calibri" w:hAnsi="Calibri"/>
          <w:b/>
          <w:sz w:val="22"/>
          <w:szCs w:val="22"/>
        </w:rPr>
        <w:t>ust</w:t>
      </w:r>
      <w:proofErr w:type="spellEnd"/>
      <w:r w:rsidR="00FB32E6" w:rsidRPr="00666572">
        <w:rPr>
          <w:rFonts w:ascii="Calibri" w:hAnsi="Calibri"/>
          <w:b/>
          <w:sz w:val="22"/>
          <w:szCs w:val="22"/>
        </w:rPr>
        <w:t>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F51A35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45598E46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17B3DBB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A01A000" w14:textId="77777777" w:rsidR="00FD7E74" w:rsidRDefault="00FD7E74" w:rsidP="006E7608">
      <w:pPr>
        <w:pStyle w:val="nadpisvesmlouvch"/>
      </w:pPr>
      <w:r w:rsidRPr="00666572">
        <w:t>Smluvní strany</w:t>
      </w:r>
    </w:p>
    <w:p w14:paraId="5B63FEA2" w14:textId="77777777" w:rsidR="007451A2" w:rsidRPr="00666572" w:rsidRDefault="007451A2" w:rsidP="006E7608">
      <w:pPr>
        <w:pStyle w:val="nadpisvesmlouvch"/>
      </w:pP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77777777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>Renneská třída 787/</w:t>
      </w:r>
      <w:proofErr w:type="gramStart"/>
      <w:r w:rsidR="00553976" w:rsidRPr="00666572">
        <w:rPr>
          <w:rFonts w:ascii="Calibri" w:hAnsi="Calibri"/>
          <w:sz w:val="22"/>
          <w:szCs w:val="22"/>
        </w:rPr>
        <w:t>1a</w:t>
      </w:r>
      <w:proofErr w:type="gramEnd"/>
      <w:r w:rsidR="00553976" w:rsidRPr="00666572">
        <w:rPr>
          <w:rFonts w:ascii="Calibri" w:hAnsi="Calibri"/>
          <w:sz w:val="22"/>
          <w:szCs w:val="22"/>
        </w:rPr>
        <w:t xml:space="preserve">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</w:t>
      </w:r>
      <w:proofErr w:type="gramStart"/>
      <w:r w:rsidR="00BC2253" w:rsidRPr="00666572">
        <w:rPr>
          <w:rFonts w:ascii="Calibri" w:hAnsi="Calibri"/>
          <w:sz w:val="22"/>
          <w:szCs w:val="22"/>
        </w:rPr>
        <w:t>Brno -</w:t>
      </w:r>
      <w:r w:rsidR="00553976" w:rsidRPr="00666572">
        <w:rPr>
          <w:rFonts w:ascii="Calibri" w:hAnsi="Calibri"/>
          <w:sz w:val="22"/>
          <w:szCs w:val="22"/>
        </w:rPr>
        <w:t xml:space="preserve"> Štýřice</w:t>
      </w:r>
      <w:proofErr w:type="gramEnd"/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7503BFFA" w14:textId="77777777" w:rsidR="004F4816" w:rsidRPr="004F4816" w:rsidRDefault="000630B4" w:rsidP="004F4816">
      <w:pPr>
        <w:tabs>
          <w:tab w:val="left" w:pos="1418"/>
        </w:tabs>
        <w:ind w:left="1416" w:hanging="28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4F4816">
        <w:rPr>
          <w:rFonts w:ascii="Calibri" w:hAnsi="Calibri"/>
          <w:b/>
          <w:sz w:val="22"/>
          <w:szCs w:val="22"/>
        </w:rPr>
        <w:t xml:space="preserve">zastoupen </w:t>
      </w:r>
      <w:r w:rsidR="004F4816" w:rsidRPr="004F4816">
        <w:rPr>
          <w:rFonts w:ascii="Calibri" w:hAnsi="Calibri"/>
          <w:sz w:val="22"/>
          <w:szCs w:val="22"/>
        </w:rPr>
        <w:t xml:space="preserve">Ing. Davidem Grundem, předsedou představenstva </w:t>
      </w:r>
    </w:p>
    <w:p w14:paraId="2BE8BF5A" w14:textId="01F875D8" w:rsidR="004F4816" w:rsidRPr="004F4816" w:rsidRDefault="004F4816" w:rsidP="004F4816">
      <w:pPr>
        <w:tabs>
          <w:tab w:val="left" w:pos="1418"/>
        </w:tabs>
        <w:ind w:left="1416" w:hanging="284"/>
        <w:jc w:val="left"/>
        <w:rPr>
          <w:rFonts w:ascii="Calibri" w:hAnsi="Calibri"/>
          <w:sz w:val="22"/>
          <w:szCs w:val="22"/>
        </w:rPr>
      </w:pPr>
      <w:r w:rsidRPr="004F4816">
        <w:rPr>
          <w:rFonts w:ascii="Calibri" w:hAnsi="Calibri"/>
          <w:sz w:val="22"/>
          <w:szCs w:val="22"/>
        </w:rPr>
        <w:tab/>
      </w:r>
      <w:r w:rsidRPr="004F4816">
        <w:rPr>
          <w:rFonts w:ascii="Calibri" w:hAnsi="Calibri"/>
          <w:sz w:val="22"/>
          <w:szCs w:val="22"/>
        </w:rPr>
        <w:tab/>
      </w:r>
      <w:r w:rsidRPr="004F4816">
        <w:rPr>
          <w:rFonts w:ascii="Calibri" w:hAnsi="Calibri"/>
          <w:sz w:val="22"/>
          <w:szCs w:val="22"/>
        </w:rPr>
        <w:tab/>
        <w:t xml:space="preserve">      JUDr. Michalem Markem, místopředsedou představenstva</w:t>
      </w:r>
    </w:p>
    <w:p w14:paraId="1B0197F8" w14:textId="77777777" w:rsidR="004F4816" w:rsidRPr="004F4816" w:rsidRDefault="004F4816" w:rsidP="004F4816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4F4816">
        <w:rPr>
          <w:rFonts w:ascii="Calibri" w:hAnsi="Calibri"/>
          <w:sz w:val="22"/>
          <w:szCs w:val="22"/>
        </w:rPr>
        <w:tab/>
      </w:r>
      <w:r w:rsidRPr="004F4816">
        <w:rPr>
          <w:rFonts w:ascii="Calibri" w:hAnsi="Calibri"/>
          <w:sz w:val="22"/>
          <w:szCs w:val="22"/>
        </w:rPr>
        <w:tab/>
        <w:t>ve věcech běžného plnění:</w:t>
      </w:r>
    </w:p>
    <w:p w14:paraId="272FC862" w14:textId="65FFC63D" w:rsidR="004F4816" w:rsidRPr="004F4816" w:rsidRDefault="004F4816" w:rsidP="004F4816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4F4816">
        <w:rPr>
          <w:rFonts w:ascii="Calibri" w:hAnsi="Calibri"/>
          <w:sz w:val="22"/>
          <w:szCs w:val="22"/>
        </w:rPr>
        <w:tab/>
        <w:t xml:space="preserve">      </w:t>
      </w:r>
      <w:r w:rsidRPr="004F4816">
        <w:rPr>
          <w:rFonts w:ascii="Calibri" w:hAnsi="Calibri"/>
          <w:sz w:val="22"/>
          <w:szCs w:val="22"/>
        </w:rPr>
        <w:tab/>
      </w:r>
      <w:r w:rsidRPr="004F4816">
        <w:rPr>
          <w:rFonts w:ascii="Calibri" w:hAnsi="Calibri"/>
          <w:sz w:val="22"/>
          <w:szCs w:val="22"/>
        </w:rPr>
        <w:tab/>
        <w:t xml:space="preserve">      Ing. Luďkem Borovým, generálním ředitelem</w:t>
      </w:r>
    </w:p>
    <w:p w14:paraId="6F270F6C" w14:textId="77777777" w:rsidR="004F4816" w:rsidRPr="004F4816" w:rsidRDefault="004F4816" w:rsidP="004F4816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4F4816">
        <w:rPr>
          <w:rFonts w:ascii="Calibri" w:hAnsi="Calibri"/>
          <w:sz w:val="22"/>
          <w:szCs w:val="22"/>
        </w:rPr>
        <w:tab/>
      </w:r>
      <w:r w:rsidRPr="004F4816">
        <w:rPr>
          <w:rFonts w:ascii="Calibri" w:hAnsi="Calibri"/>
          <w:sz w:val="22"/>
          <w:szCs w:val="22"/>
        </w:rPr>
        <w:tab/>
        <w:t xml:space="preserve">ve věcech technických </w:t>
      </w:r>
    </w:p>
    <w:p w14:paraId="48878870" w14:textId="584C4B7A" w:rsidR="004F4816" w:rsidRPr="004F4816" w:rsidRDefault="004F4816" w:rsidP="004F4816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4F4816">
        <w:rPr>
          <w:rFonts w:ascii="Calibri" w:hAnsi="Calibri"/>
          <w:sz w:val="22"/>
          <w:szCs w:val="22"/>
        </w:rPr>
        <w:t xml:space="preserve">                   </w:t>
      </w:r>
      <w:r w:rsidRPr="004F4816">
        <w:rPr>
          <w:rFonts w:ascii="Calibri" w:hAnsi="Calibri"/>
          <w:sz w:val="22"/>
          <w:szCs w:val="22"/>
        </w:rPr>
        <w:tab/>
      </w:r>
      <w:r w:rsidRPr="004F4816">
        <w:rPr>
          <w:rFonts w:ascii="Calibri" w:hAnsi="Calibri"/>
          <w:sz w:val="22"/>
          <w:szCs w:val="22"/>
        </w:rPr>
        <w:tab/>
        <w:t xml:space="preserve">      Ing. Alešem Kellerem, technickým ředitelem</w:t>
      </w:r>
    </w:p>
    <w:p w14:paraId="128A013D" w14:textId="5ADFD0C3" w:rsidR="004F4816" w:rsidRPr="004F4816" w:rsidRDefault="004F4816" w:rsidP="004F4816">
      <w:pPr>
        <w:tabs>
          <w:tab w:val="left" w:pos="1418"/>
          <w:tab w:val="left" w:pos="2410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4F4816">
        <w:rPr>
          <w:rFonts w:ascii="Calibri" w:hAnsi="Calibri"/>
          <w:sz w:val="22"/>
          <w:szCs w:val="22"/>
        </w:rPr>
        <w:t xml:space="preserve">                  </w:t>
      </w:r>
      <w:r w:rsidRPr="004F4816">
        <w:rPr>
          <w:rFonts w:ascii="Calibri" w:hAnsi="Calibri"/>
          <w:sz w:val="22"/>
          <w:szCs w:val="22"/>
        </w:rPr>
        <w:tab/>
      </w:r>
      <w:r w:rsidRPr="004F4816">
        <w:rPr>
          <w:rFonts w:ascii="Calibri" w:hAnsi="Calibri"/>
          <w:sz w:val="22"/>
          <w:szCs w:val="22"/>
        </w:rPr>
        <w:tab/>
        <w:t>Ing. Alešem Měřínským, vedoucím střediska realizace inženýrských staveb</w:t>
      </w:r>
    </w:p>
    <w:p w14:paraId="7EE87412" w14:textId="7ED009E0" w:rsidR="004F4816" w:rsidRPr="004F4816" w:rsidRDefault="004F4816" w:rsidP="004F4816">
      <w:pPr>
        <w:tabs>
          <w:tab w:val="left" w:pos="1418"/>
          <w:tab w:val="left" w:pos="2410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4F4816">
        <w:rPr>
          <w:rFonts w:ascii="Calibri" w:hAnsi="Calibri"/>
          <w:sz w:val="22"/>
          <w:szCs w:val="22"/>
        </w:rPr>
        <w:tab/>
      </w:r>
      <w:r w:rsidRPr="004F4816">
        <w:rPr>
          <w:rFonts w:ascii="Calibri" w:hAnsi="Calibri"/>
          <w:sz w:val="22"/>
          <w:szCs w:val="22"/>
        </w:rPr>
        <w:tab/>
      </w:r>
      <w:r w:rsidRPr="004F4816">
        <w:rPr>
          <w:rFonts w:ascii="Calibri" w:hAnsi="Calibri"/>
          <w:sz w:val="22"/>
          <w:szCs w:val="22"/>
        </w:rPr>
        <w:tab/>
        <w:t xml:space="preserve">Ing. Petrem Ovesným, samostatným technikem </w:t>
      </w:r>
    </w:p>
    <w:p w14:paraId="535E3EC0" w14:textId="5672F173" w:rsidR="004F4816" w:rsidRPr="004F4816" w:rsidRDefault="004F4816" w:rsidP="004F4816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4F4816">
        <w:rPr>
          <w:rFonts w:ascii="Calibri" w:hAnsi="Calibri"/>
          <w:bCs/>
          <w:sz w:val="22"/>
        </w:rPr>
        <w:t xml:space="preserve">středisko 1100 - </w:t>
      </w:r>
      <w:r w:rsidRPr="004F4816">
        <w:rPr>
          <w:rFonts w:ascii="Calibri" w:hAnsi="Calibri"/>
          <w:bCs/>
          <w:sz w:val="22"/>
          <w:szCs w:val="22"/>
        </w:rPr>
        <w:t>středisko realizace inženýrských staveb</w:t>
      </w:r>
    </w:p>
    <w:p w14:paraId="619A316D" w14:textId="77777777" w:rsidR="004F4816" w:rsidRPr="001D0260" w:rsidRDefault="004F4816" w:rsidP="004F4816">
      <w:pPr>
        <w:ind w:left="1416" w:firstLine="2"/>
        <w:jc w:val="left"/>
        <w:rPr>
          <w:rFonts w:ascii="Calibri" w:hAnsi="Calibri"/>
          <w:b/>
          <w:sz w:val="22"/>
          <w:szCs w:val="22"/>
        </w:rPr>
      </w:pPr>
      <w:r w:rsidRPr="004F4816">
        <w:rPr>
          <w:rFonts w:ascii="Calibri" w:hAnsi="Calibri"/>
          <w:sz w:val="22"/>
          <w:szCs w:val="22"/>
        </w:rPr>
        <w:t>číslo smlouvy:</w:t>
      </w:r>
      <w:r w:rsidRPr="001D0260">
        <w:rPr>
          <w:rFonts w:ascii="Calibri" w:hAnsi="Calibri"/>
          <w:sz w:val="22"/>
          <w:szCs w:val="22"/>
        </w:rPr>
        <w:t xml:space="preserve">  </w:t>
      </w:r>
    </w:p>
    <w:p w14:paraId="4E5F06FA" w14:textId="73670F17" w:rsidR="000630B4" w:rsidRPr="001D0260" w:rsidRDefault="000630B4" w:rsidP="004F4816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</w:p>
    <w:p w14:paraId="703C9E9D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09DE0DF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23C8C45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05A8C" w14:textId="154BB268" w:rsidR="00944493" w:rsidRPr="00944493" w:rsidRDefault="00354239" w:rsidP="00944493">
      <w:pPr>
        <w:rPr>
          <w:rFonts w:ascii="Calibri" w:hAnsi="Calibri"/>
          <w:b/>
          <w:sz w:val="22"/>
        </w:rPr>
      </w:pPr>
      <w:proofErr w:type="gramStart"/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</w:t>
      </w:r>
      <w:proofErr w:type="gramEnd"/>
      <w:r w:rsidR="009B7BA8" w:rsidRPr="00666572">
        <w:rPr>
          <w:rFonts w:ascii="Calibri" w:hAnsi="Calibri"/>
          <w:b/>
          <w:sz w:val="22"/>
          <w:szCs w:val="22"/>
        </w:rPr>
        <w:t xml:space="preserve">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  <w:r w:rsidR="004F4816" w:rsidRPr="004F4816">
        <w:rPr>
          <w:rFonts w:ascii="Calibri" w:hAnsi="Calibri"/>
          <w:b/>
          <w:sz w:val="22"/>
          <w:szCs w:val="22"/>
          <w:highlight w:val="yellow"/>
        </w:rPr>
        <w:t>…</w:t>
      </w:r>
    </w:p>
    <w:p w14:paraId="3C3EA81E" w14:textId="20B00554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se sídlem </w:t>
      </w:r>
      <w:r w:rsidR="004F4816" w:rsidRPr="004F4816">
        <w:rPr>
          <w:rFonts w:ascii="Calibri" w:hAnsi="Calibri"/>
          <w:sz w:val="22"/>
          <w:highlight w:val="yellow"/>
        </w:rPr>
        <w:t>…</w:t>
      </w:r>
    </w:p>
    <w:p w14:paraId="4AC45905" w14:textId="2FFE52F6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 w:rsidR="004179AF"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  <w:r w:rsidR="004F4816" w:rsidRPr="004F4816">
        <w:rPr>
          <w:rFonts w:ascii="Calibri" w:hAnsi="Calibri"/>
          <w:sz w:val="22"/>
          <w:highlight w:val="yellow"/>
        </w:rPr>
        <w:t>…</w:t>
      </w:r>
    </w:p>
    <w:p w14:paraId="6997F1A6" w14:textId="4CF3AD00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  <w:r w:rsidR="004F4816" w:rsidRPr="004F4816">
        <w:rPr>
          <w:rFonts w:ascii="Calibri" w:hAnsi="Calibri"/>
          <w:sz w:val="22"/>
          <w:highlight w:val="yellow"/>
        </w:rPr>
        <w:t>…</w:t>
      </w:r>
    </w:p>
    <w:p w14:paraId="051E6F89" w14:textId="00EEDA58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  <w:r w:rsidR="004F4816" w:rsidRPr="004F4816">
        <w:rPr>
          <w:rFonts w:ascii="Calibri" w:hAnsi="Calibri"/>
          <w:sz w:val="22"/>
          <w:highlight w:val="yellow"/>
        </w:rPr>
        <w:t>…</w:t>
      </w:r>
    </w:p>
    <w:p w14:paraId="7BA98267" w14:textId="29010C7B" w:rsidR="00944493" w:rsidRPr="00944493" w:rsidRDefault="00944493" w:rsidP="007855F3">
      <w:pPr>
        <w:ind w:firstLine="2835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účet č.: </w:t>
      </w:r>
      <w:r w:rsidR="004F4816" w:rsidRPr="004F4816">
        <w:rPr>
          <w:rFonts w:ascii="Calibri" w:hAnsi="Calibri"/>
          <w:sz w:val="22"/>
          <w:highlight w:val="yellow"/>
        </w:rPr>
        <w:t>…</w:t>
      </w:r>
    </w:p>
    <w:p w14:paraId="30FCACFE" w14:textId="476A13B1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>zapsán dne</w:t>
      </w:r>
      <w:r w:rsidR="004F4816">
        <w:rPr>
          <w:rFonts w:ascii="Calibri" w:hAnsi="Calibri"/>
          <w:sz w:val="22"/>
        </w:rPr>
        <w:t xml:space="preserve"> </w:t>
      </w:r>
      <w:r w:rsidR="004F4816" w:rsidRPr="004F4816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 v obchodním rejstříku u</w:t>
      </w:r>
      <w:r w:rsidR="004F4816">
        <w:rPr>
          <w:rFonts w:ascii="Calibri" w:hAnsi="Calibri"/>
          <w:sz w:val="22"/>
        </w:rPr>
        <w:t xml:space="preserve"> </w:t>
      </w:r>
      <w:r w:rsidR="004F4816" w:rsidRPr="004F4816">
        <w:rPr>
          <w:rFonts w:ascii="Calibri" w:hAnsi="Calibri"/>
          <w:sz w:val="22"/>
          <w:highlight w:val="yellow"/>
        </w:rPr>
        <w:t>…</w:t>
      </w:r>
      <w:r w:rsidR="004F4816">
        <w:rPr>
          <w:rFonts w:ascii="Calibri" w:hAnsi="Calibri"/>
          <w:sz w:val="22"/>
        </w:rPr>
        <w:t xml:space="preserve"> soudu</w:t>
      </w:r>
      <w:r w:rsidRPr="00944493">
        <w:rPr>
          <w:rFonts w:ascii="Calibri" w:hAnsi="Calibri"/>
          <w:sz w:val="22"/>
        </w:rPr>
        <w:t xml:space="preserve"> v </w:t>
      </w:r>
      <w:proofErr w:type="gramStart"/>
      <w:r w:rsidR="004F4816" w:rsidRPr="004F4816">
        <w:rPr>
          <w:rFonts w:ascii="Calibri" w:hAnsi="Calibri"/>
          <w:sz w:val="22"/>
          <w:highlight w:val="yellow"/>
        </w:rPr>
        <w:t>…</w:t>
      </w:r>
      <w:r w:rsidR="004F4816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>,</w:t>
      </w:r>
      <w:proofErr w:type="gramEnd"/>
      <w:r w:rsidRPr="00944493">
        <w:rPr>
          <w:rFonts w:ascii="Calibri" w:hAnsi="Calibri"/>
          <w:sz w:val="22"/>
        </w:rPr>
        <w:t xml:space="preserve"> oddíl</w:t>
      </w:r>
      <w:r w:rsidR="004F4816">
        <w:rPr>
          <w:rFonts w:ascii="Calibri" w:hAnsi="Calibri"/>
          <w:sz w:val="22"/>
        </w:rPr>
        <w:t xml:space="preserve"> </w:t>
      </w:r>
      <w:proofErr w:type="gramStart"/>
      <w:r w:rsidR="004F4816" w:rsidRPr="004F4816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 ,</w:t>
      </w:r>
      <w:proofErr w:type="gramEnd"/>
      <w:r w:rsidRPr="00944493">
        <w:rPr>
          <w:rFonts w:ascii="Calibri" w:hAnsi="Calibri"/>
          <w:sz w:val="22"/>
        </w:rPr>
        <w:t xml:space="preserve"> vložka </w:t>
      </w:r>
      <w:r w:rsidR="004F4816" w:rsidRPr="004F4816">
        <w:rPr>
          <w:rFonts w:ascii="Calibri" w:hAnsi="Calibri"/>
          <w:sz w:val="22"/>
          <w:highlight w:val="yellow"/>
        </w:rPr>
        <w:t>…</w:t>
      </w:r>
    </w:p>
    <w:p w14:paraId="6885649D" w14:textId="198F575E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="004F4816" w:rsidRPr="004F4816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ab/>
      </w:r>
    </w:p>
    <w:p w14:paraId="6071BACB" w14:textId="110E7D1B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ve věcech běžného plnění smlouvy</w:t>
      </w:r>
      <w:r w:rsidR="004F4816">
        <w:rPr>
          <w:rFonts w:ascii="Calibri" w:hAnsi="Calibri"/>
          <w:sz w:val="22"/>
        </w:rPr>
        <w:t xml:space="preserve"> </w:t>
      </w:r>
      <w:r w:rsidR="004F4816" w:rsidRPr="004F4816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 </w:t>
      </w:r>
    </w:p>
    <w:p w14:paraId="0617DCD5" w14:textId="7A3AAD6B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  <w:r w:rsidR="004F4816" w:rsidRPr="004F4816">
        <w:rPr>
          <w:rFonts w:ascii="Calibri" w:hAnsi="Calibri"/>
          <w:sz w:val="22"/>
          <w:highlight w:val="yellow"/>
        </w:rPr>
        <w:t>…</w:t>
      </w:r>
    </w:p>
    <w:p w14:paraId="5C7F9E1C" w14:textId="16F28E79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  <w:t xml:space="preserve">číslo smlouvy: </w:t>
      </w:r>
    </w:p>
    <w:p w14:paraId="26E183FF" w14:textId="77777777" w:rsidR="00635230" w:rsidRDefault="00635230" w:rsidP="00944493">
      <w:pPr>
        <w:rPr>
          <w:rFonts w:ascii="Calibri" w:hAnsi="Calibri"/>
          <w:sz w:val="22"/>
          <w:szCs w:val="22"/>
        </w:rPr>
      </w:pPr>
    </w:p>
    <w:p w14:paraId="34918FB9" w14:textId="77777777" w:rsidR="00766CC3" w:rsidRPr="00666572" w:rsidRDefault="00766CC3" w:rsidP="00764C1D">
      <w:pPr>
        <w:rPr>
          <w:rFonts w:ascii="Calibri" w:hAnsi="Calibri"/>
          <w:sz w:val="22"/>
          <w:szCs w:val="22"/>
        </w:rPr>
      </w:pPr>
    </w:p>
    <w:p w14:paraId="4F438DF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DAAFE52" w14:textId="77777777" w:rsidR="00FD7E74" w:rsidRDefault="00FD7E74" w:rsidP="006E7608">
      <w:pPr>
        <w:pStyle w:val="nadpisvesmlouvch"/>
      </w:pPr>
      <w:r w:rsidRPr="00666572">
        <w:t>Předmět smlouvy</w:t>
      </w:r>
    </w:p>
    <w:p w14:paraId="53EB80B5" w14:textId="77777777" w:rsidR="007451A2" w:rsidRPr="00666572" w:rsidRDefault="007451A2" w:rsidP="006E7608">
      <w:pPr>
        <w:pStyle w:val="nadpisvesmlouvch"/>
      </w:pPr>
    </w:p>
    <w:p w14:paraId="0CB56F68" w14:textId="7DDBC795" w:rsidR="00FD7E74" w:rsidRPr="004F4816" w:rsidRDefault="00FD7E74" w:rsidP="005B0F2C">
      <w:pPr>
        <w:numPr>
          <w:ilvl w:val="0"/>
          <w:numId w:val="7"/>
        </w:numPr>
        <w:rPr>
          <w:rFonts w:ascii="Calibri" w:hAnsi="Calibri"/>
          <w:snapToGrid w:val="0"/>
          <w:sz w:val="22"/>
          <w:szCs w:val="22"/>
        </w:rPr>
      </w:pPr>
      <w:r w:rsidRPr="004F4816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4F4816">
        <w:rPr>
          <w:rFonts w:ascii="Calibri" w:hAnsi="Calibri"/>
          <w:sz w:val="22"/>
          <w:szCs w:val="22"/>
        </w:rPr>
        <w:t>závazek zhotovitele prov</w:t>
      </w:r>
      <w:r w:rsidR="007F1840" w:rsidRPr="004F4816">
        <w:rPr>
          <w:rFonts w:ascii="Calibri" w:hAnsi="Calibri"/>
          <w:sz w:val="22"/>
          <w:szCs w:val="22"/>
        </w:rPr>
        <w:t>ést</w:t>
      </w:r>
      <w:r w:rsidR="002C411E" w:rsidRPr="004F4816">
        <w:rPr>
          <w:rFonts w:ascii="Calibri" w:hAnsi="Calibri"/>
          <w:sz w:val="22"/>
          <w:szCs w:val="22"/>
        </w:rPr>
        <w:t xml:space="preserve"> pro objednatele </w:t>
      </w:r>
      <w:r w:rsidR="004F4816" w:rsidRPr="004F4816">
        <w:rPr>
          <w:rFonts w:ascii="Calibri" w:hAnsi="Calibri" w:cs="Calibri"/>
          <w:sz w:val="22"/>
          <w:szCs w:val="22"/>
        </w:rPr>
        <w:t xml:space="preserve">stavební úpravy přechodů pro chodce, místa pro přecházení, zastávek MHD Kronova v obou směrech, zajištění průjezdu cyklistů po samostatné cyklistické stezce mezi ulicemi Kronova – Gromešova a související úpravy komunikačních a chodníkových ploch. Stavební úpravy na ul. Hapalova jsou řešeny v úseku 1 Ovčírna – Marie Hübnerové (MK III. tř. – ZÁKOS, správce BKOM a.s.) a úseku 2 Kronova – Gromešova (silnice III. tř./37918, správce SÚS </w:t>
      </w:r>
      <w:proofErr w:type="spellStart"/>
      <w:r w:rsidR="004F4816" w:rsidRPr="004F4816">
        <w:rPr>
          <w:rFonts w:ascii="Calibri" w:hAnsi="Calibri" w:cs="Calibri"/>
          <w:sz w:val="22"/>
          <w:szCs w:val="22"/>
        </w:rPr>
        <w:t>JmK</w:t>
      </w:r>
      <w:proofErr w:type="spellEnd"/>
      <w:r w:rsidR="004F4816" w:rsidRPr="004F4816">
        <w:rPr>
          <w:rFonts w:ascii="Calibri" w:hAnsi="Calibri" w:cs="Calibri"/>
          <w:sz w:val="22"/>
          <w:szCs w:val="22"/>
        </w:rPr>
        <w:t xml:space="preserve"> a MK III. tř., správce BKOM a.s.), </w:t>
      </w:r>
      <w:r w:rsidR="00434B5D" w:rsidRPr="004F4816">
        <w:rPr>
          <w:rFonts w:asciiTheme="minorHAnsi" w:hAnsiTheme="minorHAnsi"/>
          <w:sz w:val="22"/>
          <w:szCs w:val="22"/>
        </w:rPr>
        <w:t xml:space="preserve">dle podmínek této smlouvy a </w:t>
      </w:r>
      <w:r w:rsidR="00434B5D" w:rsidRPr="004F4816">
        <w:rPr>
          <w:rFonts w:asciiTheme="minorHAnsi" w:hAnsiTheme="minorHAnsi"/>
          <w:sz w:val="22"/>
          <w:szCs w:val="22"/>
        </w:rPr>
        <w:lastRenderedPageBreak/>
        <w:t xml:space="preserve">zadávacích podmínek veřejné zakázky malého rozsahu včetně přílohy s názvem </w:t>
      </w:r>
      <w:r w:rsidR="00434B5D" w:rsidRPr="004F4816">
        <w:rPr>
          <w:rFonts w:asciiTheme="minorHAnsi" w:hAnsiTheme="minorHAnsi"/>
          <w:b/>
          <w:sz w:val="22"/>
          <w:szCs w:val="22"/>
        </w:rPr>
        <w:t>„</w:t>
      </w:r>
      <w:r w:rsidR="004F4816" w:rsidRPr="004F4816">
        <w:rPr>
          <w:rFonts w:asciiTheme="minorHAnsi" w:hAnsiTheme="minorHAnsi"/>
          <w:b/>
          <w:sz w:val="22"/>
          <w:szCs w:val="22"/>
        </w:rPr>
        <w:t>Hapalova – stavební úpravy</w:t>
      </w:r>
      <w:r w:rsidR="00434B5D" w:rsidRPr="004F4816">
        <w:rPr>
          <w:rFonts w:asciiTheme="minorHAnsi" w:hAnsiTheme="minorHAnsi"/>
          <w:b/>
          <w:sz w:val="22"/>
          <w:szCs w:val="22"/>
        </w:rPr>
        <w:t>“</w:t>
      </w:r>
      <w:r w:rsidR="00434B5D" w:rsidRPr="004F4816">
        <w:rPr>
          <w:rFonts w:asciiTheme="minorHAnsi" w:hAnsiTheme="minorHAnsi"/>
          <w:sz w:val="22"/>
          <w:szCs w:val="22"/>
        </w:rPr>
        <w:t xml:space="preserve">, v jejímž rámci je tato smlouva uzavírána </w:t>
      </w:r>
      <w:r w:rsidR="00BD3B41" w:rsidRPr="004F4816">
        <w:rPr>
          <w:rFonts w:ascii="Calibri" w:hAnsi="Calibri"/>
          <w:sz w:val="22"/>
          <w:szCs w:val="22"/>
        </w:rPr>
        <w:t>(dále jen „dílo“)</w:t>
      </w:r>
      <w:r w:rsidR="00EE32C5" w:rsidRPr="004F4816">
        <w:rPr>
          <w:rFonts w:ascii="Calibri" w:hAnsi="Calibri"/>
          <w:sz w:val="22"/>
          <w:szCs w:val="22"/>
        </w:rPr>
        <w:t>.</w:t>
      </w:r>
      <w:r w:rsidR="007F1840" w:rsidRPr="004F4816">
        <w:rPr>
          <w:rFonts w:ascii="Calibri" w:hAnsi="Calibri"/>
          <w:sz w:val="22"/>
          <w:szCs w:val="22"/>
        </w:rPr>
        <w:t xml:space="preserve"> </w:t>
      </w:r>
    </w:p>
    <w:p w14:paraId="2DA59B86" w14:textId="77777777" w:rsidR="004179AF" w:rsidRPr="004179AF" w:rsidRDefault="004179AF" w:rsidP="004179A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sz w:val="21"/>
          <w:szCs w:val="21"/>
        </w:rPr>
        <w:t xml:space="preserve">         </w:t>
      </w:r>
      <w:bookmarkStart w:id="0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79E34E57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Stavba „</w:t>
      </w:r>
      <w:r w:rsidR="004F4816">
        <w:rPr>
          <w:rFonts w:asciiTheme="minorHAnsi" w:hAnsiTheme="minorHAnsi" w:cstheme="minorHAnsi"/>
          <w:sz w:val="22"/>
          <w:szCs w:val="22"/>
          <w:u w:val="single"/>
        </w:rPr>
        <w:t>Hapalova – stavební úpravy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 xml:space="preserve">“ 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74B9B3A" w14:textId="6078F968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Stavbou j</w:t>
      </w:r>
      <w:r w:rsidR="004F4816">
        <w:rPr>
          <w:rFonts w:asciiTheme="minorHAnsi" w:hAnsiTheme="minorHAnsi" w:cstheme="minorHAnsi"/>
          <w:sz w:val="22"/>
          <w:szCs w:val="22"/>
        </w:rPr>
        <w:t xml:space="preserve">sou </w:t>
      </w:r>
      <w:r w:rsidR="004F4816" w:rsidRPr="004F4816">
        <w:rPr>
          <w:rFonts w:ascii="Calibri" w:hAnsi="Calibri" w:cs="Calibri"/>
          <w:sz w:val="22"/>
          <w:szCs w:val="22"/>
        </w:rPr>
        <w:t xml:space="preserve">stavební úpravy přechodů pro chodce, místa pro přecházení, zastávek MHD Kronova v obou směrech, zajištění průjezdu cyklistů po samostatné cyklistické stezce mezi ulicemi Kronova – Gromešova a související úpravy komunikačních a chodníkových ploch. Stavební úpravy na ul. Hapalova jsou řešeny v úseku 1 Ovčírna – Marie Hübnerové (MK III. tř. – ZÁKOS, správce BKOM a.s.) a úseku 2 Kronova – Gromešova (silnice III. tř./37918, správce SÚS </w:t>
      </w:r>
      <w:proofErr w:type="spellStart"/>
      <w:r w:rsidR="004F4816" w:rsidRPr="004F4816">
        <w:rPr>
          <w:rFonts w:ascii="Calibri" w:hAnsi="Calibri" w:cs="Calibri"/>
          <w:sz w:val="22"/>
          <w:szCs w:val="22"/>
        </w:rPr>
        <w:t>JmK</w:t>
      </w:r>
      <w:proofErr w:type="spellEnd"/>
      <w:r w:rsidR="004F4816" w:rsidRPr="004F4816">
        <w:rPr>
          <w:rFonts w:ascii="Calibri" w:hAnsi="Calibri" w:cs="Calibri"/>
          <w:sz w:val="22"/>
          <w:szCs w:val="22"/>
        </w:rPr>
        <w:t xml:space="preserve"> a MK III. tř., správce BKOM a.s.)</w:t>
      </w:r>
      <w:r w:rsidR="004F4816">
        <w:rPr>
          <w:rFonts w:ascii="Calibri" w:hAnsi="Calibri" w:cs="Calibri"/>
          <w:sz w:val="22"/>
          <w:szCs w:val="22"/>
        </w:rPr>
        <w:t>.</w:t>
      </w:r>
    </w:p>
    <w:p w14:paraId="4A8EB8B7" w14:textId="7777777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</w:p>
    <w:p w14:paraId="29FDBF86" w14:textId="7009E861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„DSPS“)</w:t>
      </w:r>
    </w:p>
    <w:p w14:paraId="06A93CD8" w14:textId="0FBDF4A6" w:rsidR="004179AF" w:rsidRP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zhotovitel vyhotoví v souladu s právními předpisy a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>
        <w:rPr>
          <w:rFonts w:asciiTheme="minorHAnsi" w:hAnsiTheme="minorHAnsi" w:cstheme="minorHAnsi"/>
          <w:sz w:val="22"/>
          <w:szCs w:val="22"/>
        </w:rPr>
        <w:t>„P</w:t>
      </w:r>
      <w:r w:rsidR="00BE7E0B" w:rsidRPr="00BE7E0B">
        <w:rPr>
          <w:rFonts w:asciiTheme="minorHAnsi" w:hAnsiTheme="minorHAnsi" w:cstheme="minorHAnsi"/>
          <w:sz w:val="22"/>
          <w:szCs w:val="22"/>
        </w:rPr>
        <w:t>ostup</w:t>
      </w:r>
      <w:r w:rsidR="00BE7E0B">
        <w:rPr>
          <w:rFonts w:asciiTheme="minorHAnsi" w:hAnsiTheme="minorHAnsi" w:cstheme="minorHAnsi"/>
          <w:sz w:val="22"/>
          <w:szCs w:val="22"/>
        </w:rPr>
        <w:t>u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pro přebírání dokumentace skutečného provedení staveb</w:t>
      </w:r>
      <w:r w:rsidR="00BE7E0B">
        <w:rPr>
          <w:rFonts w:asciiTheme="minorHAnsi" w:hAnsiTheme="minorHAnsi" w:cstheme="minorHAnsi"/>
          <w:sz w:val="22"/>
          <w:szCs w:val="22"/>
        </w:rPr>
        <w:t>“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</w:t>
      </w:r>
      <w:r w:rsidR="00D36174">
        <w:rPr>
          <w:rFonts w:asciiTheme="minorHAnsi" w:hAnsiTheme="minorHAnsi" w:cstheme="minorHAnsi"/>
          <w:sz w:val="22"/>
          <w:szCs w:val="22"/>
        </w:rPr>
        <w:t>(dále také „Směrnice)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D36174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31/1995 Sb.</w:t>
      </w:r>
      <w:r w:rsidR="000B3286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</w:t>
      </w:r>
      <w:r w:rsidR="00D36174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dokumentace skutečného provedení staveb“, odst. 3.1.1.3. Zhotovitel uvede informaci o zaměření podzemních částí stavby do stavebního deníku dle: „</w:t>
      </w:r>
      <w:r w:rsidR="006813CE">
        <w:rPr>
          <w:rFonts w:asciiTheme="minorHAnsi" w:hAnsiTheme="minorHAnsi" w:cstheme="minorHAnsi"/>
          <w:sz w:val="22"/>
          <w:szCs w:val="22"/>
        </w:rPr>
        <w:t>Stavební deník a jednoduchý záznam o stavbě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“ ve smyslu </w:t>
      </w:r>
      <w:r w:rsidR="000B3286" w:rsidRPr="00D36174">
        <w:rPr>
          <w:rFonts w:asciiTheme="minorHAnsi" w:hAnsiTheme="minorHAnsi" w:cstheme="minorHAnsi"/>
          <w:sz w:val="22"/>
          <w:szCs w:val="22"/>
        </w:rPr>
        <w:t>Příloh</w:t>
      </w:r>
      <w:r w:rsidR="000B3286">
        <w:rPr>
          <w:rFonts w:asciiTheme="minorHAnsi" w:hAnsiTheme="minorHAnsi" w:cstheme="minorHAnsi"/>
          <w:sz w:val="22"/>
          <w:szCs w:val="22"/>
        </w:rPr>
        <w:t>y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 č. </w:t>
      </w:r>
      <w:r w:rsidR="006813CE">
        <w:rPr>
          <w:rFonts w:asciiTheme="minorHAnsi" w:hAnsiTheme="minorHAnsi" w:cstheme="minorHAnsi"/>
          <w:sz w:val="22"/>
          <w:szCs w:val="22"/>
        </w:rPr>
        <w:t>12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6813CE" w:rsidRPr="006813CE">
        <w:rPr>
          <w:rFonts w:asciiTheme="minorHAnsi" w:hAnsiTheme="minorHAnsi" w:cstheme="minorHAnsi"/>
          <w:sz w:val="22"/>
          <w:szCs w:val="22"/>
        </w:rPr>
        <w:t>Stavební deník</w:t>
      </w:r>
      <w:r w:rsidR="000B3286" w:rsidRPr="00D36174">
        <w:rPr>
          <w:rFonts w:asciiTheme="minorHAnsi" w:hAnsiTheme="minorHAnsi" w:cstheme="minorHAnsi"/>
          <w:sz w:val="22"/>
          <w:szCs w:val="22"/>
        </w:rPr>
        <w:t>, oddíl B, odst. 2., písmeno h)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vyhlášky č. </w:t>
      </w:r>
      <w:r w:rsidR="004D76EE" w:rsidRPr="004D76EE">
        <w:rPr>
          <w:rFonts w:asciiTheme="minorHAnsi" w:hAnsiTheme="minorHAnsi" w:cstheme="minorHAnsi"/>
          <w:sz w:val="22"/>
          <w:szCs w:val="22"/>
        </w:rPr>
        <w:t>131/2024</w:t>
      </w:r>
      <w:r w:rsidR="004D76EE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Sb., </w:t>
      </w:r>
      <w:r w:rsidR="000B3286" w:rsidRPr="000B3286">
        <w:rPr>
          <w:rFonts w:asciiTheme="minorHAnsi" w:hAnsiTheme="minorHAnsi" w:cstheme="minorHAnsi"/>
          <w:sz w:val="22"/>
          <w:szCs w:val="22"/>
        </w:rPr>
        <w:t>o dokumentaci staveb</w:t>
      </w:r>
      <w:r w:rsidR="000B3286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258FD0AF" w14:textId="42EF9F8E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bude předána 3 x v tištěné podobě. Veškerá tištěná vyhotovení DSPS budou ověřena </w:t>
      </w:r>
      <w:r w:rsidR="00D36174" w:rsidRPr="00D36174">
        <w:rPr>
          <w:rFonts w:asciiTheme="minorHAnsi" w:hAnsiTheme="minorHAnsi" w:cstheme="minorHAnsi"/>
          <w:sz w:val="22"/>
          <w:szCs w:val="22"/>
        </w:rPr>
        <w:t>úředně oprávněným zeměměřickým inženýrem (ÚOZI). Výsledek geodetického zaměření bude ověřen osobou oprávněnou k ověřování výsledků zeměměřických činností dle zákona č. 200/1994 Sb</w:t>
      </w:r>
      <w:r w:rsidR="00BF1D9D">
        <w:rPr>
          <w:rFonts w:asciiTheme="minorHAnsi" w:hAnsiTheme="minorHAnsi" w:cstheme="minorHAnsi"/>
          <w:sz w:val="22"/>
          <w:szCs w:val="22"/>
        </w:rPr>
        <w:t>.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BF1D9D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63D07AD9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3.</w:t>
      </w:r>
      <w:r w:rsidRPr="004179AF">
        <w:rPr>
          <w:rFonts w:asciiTheme="minorHAnsi" w:hAnsiTheme="minorHAnsi" w:cstheme="minorHAnsi"/>
          <w:sz w:val="22"/>
          <w:szCs w:val="22"/>
        </w:rPr>
        <w:tab/>
        <w:t>DSPS bude rovněž předána elektronicky vždy na dvou nosičích dat CD nebo DVD, přičemž na každém z nosičů bude DSPS zapsána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a zároveň i v obecně rozšířeném přepisovatelném formátu (textová část *.doc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výkresová část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</w:t>
      </w:r>
      <w:r w:rsidR="00D36174">
        <w:rPr>
          <w:rFonts w:asciiTheme="minorHAnsi" w:hAnsiTheme="minorHAnsi" w:cstheme="minorHAnsi"/>
          <w:sz w:val="22"/>
          <w:szCs w:val="22"/>
        </w:rPr>
        <w:t>gn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4433D" w14:textId="284231E8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4.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Zhotovitel poskytuje objednateli výhradní a neomezenou licenci k užití DSPS k dalšímu zpracování</w:t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a pořizování rozmnoženin. Objednatel je oprávněn uzavřít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2CCE81B7" w14:textId="3A418838" w:rsidR="00460545" w:rsidRPr="004179AF" w:rsidRDefault="00460545" w:rsidP="00D53297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D53297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53297" w:rsidRPr="00C678CB">
        <w:rPr>
          <w:rFonts w:asciiTheme="minorHAnsi" w:hAnsiTheme="minorHAnsi" w:cstheme="minorHAnsi"/>
          <w:sz w:val="22"/>
          <w:szCs w:val="22"/>
        </w:rPr>
        <w:t>DSPS</w:t>
      </w:r>
      <w:r w:rsidR="00D53297">
        <w:rPr>
          <w:rFonts w:asciiTheme="minorHAnsi" w:hAnsiTheme="minorHAnsi" w:cstheme="minorHAnsi"/>
          <w:sz w:val="22"/>
          <w:szCs w:val="22"/>
        </w:rPr>
        <w:t xml:space="preserve"> </w:t>
      </w:r>
      <w:r w:rsidR="00D53297" w:rsidRPr="00D53297">
        <w:rPr>
          <w:rFonts w:asciiTheme="minorHAnsi" w:hAnsiTheme="minorHAnsi" w:cstheme="minorHAnsi"/>
          <w:sz w:val="22"/>
          <w:szCs w:val="22"/>
        </w:rPr>
        <w:t>mění</w:t>
      </w:r>
      <w:r w:rsidR="00D53297">
        <w:rPr>
          <w:rFonts w:asciiTheme="minorHAnsi" w:hAnsiTheme="minorHAnsi" w:cstheme="minorHAnsi"/>
          <w:sz w:val="22"/>
          <w:szCs w:val="22"/>
        </w:rPr>
        <w:t xml:space="preserve"> či </w:t>
      </w:r>
      <w:r w:rsidR="00D53297" w:rsidRPr="00D53297">
        <w:rPr>
          <w:rFonts w:asciiTheme="minorHAnsi" w:hAnsiTheme="minorHAnsi" w:cstheme="minorHAnsi"/>
          <w:sz w:val="22"/>
          <w:szCs w:val="22"/>
        </w:rPr>
        <w:t xml:space="preserve">zavádí polohopisnou situaci v exteriéru </w:t>
      </w:r>
      <w:r w:rsidR="00D53297">
        <w:rPr>
          <w:rFonts w:asciiTheme="minorHAnsi" w:hAnsiTheme="minorHAnsi" w:cstheme="minorHAnsi"/>
          <w:sz w:val="22"/>
          <w:szCs w:val="22"/>
        </w:rPr>
        <w:t>(tj. mimo budov</w:t>
      </w:r>
      <w:r w:rsidR="00DF482B">
        <w:rPr>
          <w:rFonts w:asciiTheme="minorHAnsi" w:hAnsiTheme="minorHAnsi" w:cstheme="minorHAnsi"/>
          <w:sz w:val="22"/>
          <w:szCs w:val="22"/>
        </w:rPr>
        <w:t>u</w:t>
      </w:r>
      <w:r w:rsidR="00D53297">
        <w:rPr>
          <w:rFonts w:asciiTheme="minorHAnsi" w:hAnsiTheme="minorHAnsi" w:cstheme="minorHAnsi"/>
          <w:sz w:val="22"/>
          <w:szCs w:val="22"/>
        </w:rPr>
        <w:t xml:space="preserve">), zahrnuje provedení </w:t>
      </w:r>
      <w:r w:rsidR="00D53297" w:rsidRPr="00740DB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i zpracování</w:t>
      </w:r>
      <w:r w:rsidR="00D53297">
        <w:rPr>
          <w:rFonts w:asciiTheme="minorHAnsi" w:hAnsiTheme="minorHAnsi" w:cstheme="minorHAnsi"/>
          <w:sz w:val="22"/>
          <w:szCs w:val="22"/>
        </w:rPr>
        <w:t xml:space="preserve"> a</w:t>
      </w:r>
      <w:r w:rsidRPr="00460545">
        <w:rPr>
          <w:rFonts w:asciiTheme="minorHAnsi" w:hAnsiTheme="minorHAnsi" w:cstheme="minorHAnsi"/>
          <w:sz w:val="22"/>
          <w:szCs w:val="22"/>
        </w:rPr>
        <w:t xml:space="preserve"> zajištění vložení (předání) zákonem stanovených dat a informací (údajů) do digitální technické mapy kraje ve smyslu zákona č. 200/1994 Sb., o zeměměřictví a o změně a doplnění některých zákonů souvisejících s jeho zavedením, ve znění pozdějších předpisů a ve smyslu zákona č. 283/2021 Sb., stavební zákon,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předání těchto dat a informací (údajů) objednateli v souboru v aktuálně platné verzi jednotného výměnného formátu</w:t>
      </w:r>
      <w:r w:rsidR="00D53297">
        <w:rPr>
          <w:rFonts w:asciiTheme="minorHAnsi" w:hAnsiTheme="minorHAnsi" w:cstheme="minorHAnsi"/>
          <w:sz w:val="22"/>
          <w:szCs w:val="22"/>
        </w:rPr>
        <w:t xml:space="preserve">. </w:t>
      </w:r>
      <w:r w:rsidRPr="00460545">
        <w:rPr>
          <w:rFonts w:asciiTheme="minorHAnsi" w:hAnsiTheme="minorHAnsi" w:cstheme="minorHAnsi"/>
          <w:sz w:val="22"/>
          <w:szCs w:val="22"/>
        </w:rPr>
        <w:t xml:space="preserve">Zhotovitel je povinen předat objednateli při předání a převzetí </w:t>
      </w:r>
      <w:r w:rsidR="00C439C7"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r w:rsidR="00C439C7" w:rsidRP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60545">
        <w:rPr>
          <w:rFonts w:asciiTheme="minorHAnsi" w:hAnsiTheme="minorHAnsi" w:cstheme="minorHAnsi"/>
          <w:sz w:val="22"/>
          <w:szCs w:val="22"/>
        </w:rPr>
        <w:t>Protokol o přijetí podkladu pro zápis změny v digitální technické mapě kraje ve smyslu zákona č. 200/1994 Sb., o zeměměřictví a o změně a doplnění některých zákonů souvisejících s jeho zavedením,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ve smyslu zákona č. 283/2021 Sb., stavební zákon, ve znění pozdějších předpisů, nebo písemné prohlášení autorizovaného zeměměřického inženýra podle zákona </w:t>
      </w:r>
      <w:r w:rsidR="00DF501A">
        <w:rPr>
          <w:rFonts w:asciiTheme="minorHAnsi" w:hAnsiTheme="minorHAnsi" w:cstheme="minorHAnsi"/>
          <w:sz w:val="22"/>
          <w:szCs w:val="22"/>
        </w:rPr>
        <w:br/>
      </w:r>
      <w:r w:rsidRPr="00460545">
        <w:rPr>
          <w:rFonts w:asciiTheme="minorHAnsi" w:hAnsiTheme="minorHAnsi" w:cstheme="minorHAnsi"/>
          <w:sz w:val="22"/>
          <w:szCs w:val="22"/>
        </w:rPr>
        <w:t xml:space="preserve">č. 200/1994 Sb., o zeměměřictví a o změně a doplnění některých zákonů souvisejících s jeho zavedením, ve znění pozdějších předpisů, že </w:t>
      </w:r>
      <w:r w:rsidR="00D53297">
        <w:rPr>
          <w:rFonts w:asciiTheme="minorHAnsi" w:hAnsiTheme="minorHAnsi" w:cstheme="minorHAnsi"/>
          <w:sz w:val="22"/>
          <w:szCs w:val="22"/>
        </w:rPr>
        <w:t xml:space="preserve">realizace </w:t>
      </w:r>
      <w:r w:rsidR="00D53297" w:rsidRPr="004179A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neobsahuje zákonem stanovená data a informace (údaje), které tvoří obsah digitální technické mapy kraje, a které podléhají vložení (předání) do digitální technické mapy kraje ve smyslu příslušných právních předpisů.</w:t>
      </w:r>
    </w:p>
    <w:p w14:paraId="76142D6F" w14:textId="7777777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</w:p>
    <w:p w14:paraId="7F1FF6F4" w14:textId="49F687B6" w:rsidR="004179AF" w:rsidRPr="004179AF" w:rsidRDefault="00022441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)    </w:t>
      </w:r>
      <w:r w:rsidR="004179AF" w:rsidRPr="004179AF">
        <w:rPr>
          <w:rFonts w:asciiTheme="minorHAnsi" w:hAnsiTheme="minorHAnsi" w:cstheme="minorHAnsi"/>
          <w:sz w:val="22"/>
          <w:szCs w:val="22"/>
          <w:u w:val="single"/>
        </w:rPr>
        <w:t>Geodetické zaměření stavby a geometrický plán</w:t>
      </w:r>
    </w:p>
    <w:p w14:paraId="0851E3C2" w14:textId="337695EB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1.  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 </w:t>
      </w:r>
    </w:p>
    <w:p w14:paraId="489B395B" w14:textId="7777777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  Výsledek geodetického zaměření stavby bude předán nejpozději při dokončení stavby, a to 3 x v listinné podobě a 1 x elektronicky na nosiči dat CD, či DVD.</w:t>
      </w:r>
    </w:p>
    <w:p w14:paraId="05F43486" w14:textId="55ED7E09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3. 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Zhotovitel je v případě nutnosti řešení majetkoprávních vztahů a na základě požadavku objednatele povinen vyhotovit geometrický plán na stavbu, který bude určen jak pro účely rozdělení pozemků, tak i pro vymezení rozsahu věcných břemen a služebností včetně sítí uvedených v bodu 1. tohoto článku. Hranice silničního pozemku je zhotovitel povinen konzultovat </w:t>
      </w:r>
      <w:r w:rsidR="00AF0DFC">
        <w:rPr>
          <w:rFonts w:asciiTheme="minorHAnsi" w:hAnsiTheme="minorHAnsi" w:cstheme="minorHAnsi"/>
          <w:sz w:val="22"/>
          <w:szCs w:val="22"/>
        </w:rPr>
        <w:t>s technickým dozorem stavby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048FB1B4" w14:textId="3E395504" w:rsidR="004179AF" w:rsidRPr="007F7104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7F7104">
        <w:rPr>
          <w:rFonts w:asciiTheme="minorHAnsi" w:hAnsiTheme="minorHAnsi" w:cstheme="minorHAnsi"/>
          <w:sz w:val="22"/>
          <w:szCs w:val="22"/>
        </w:rPr>
        <w:t>4.  Geometrický plán bude předán v listinné podobě v počtu vyhotovení potřebném k tomu, aby do katastru nemovitostí mohly být zapsány veškeré nové skutečnosti na plánu uvedené plus 5 plánů. Geometrický plán bude zároveň předán 1 x elektronicky na nosiči dat CD, či DVD. Předávaný geometrický plán bude v souladu s příslušnými předpisy potvrzen katastrálním úřadem</w:t>
      </w:r>
      <w:r w:rsidR="00022441" w:rsidRPr="007F7104">
        <w:rPr>
          <w:rFonts w:asciiTheme="minorHAnsi" w:hAnsiTheme="minorHAnsi" w:cstheme="minorHAnsi"/>
          <w:sz w:val="22"/>
          <w:szCs w:val="22"/>
        </w:rPr>
        <w:t xml:space="preserve"> a zhotovitel zajistí zpracování geometrického plánu a identifikátoru záznamů do </w:t>
      </w:r>
      <w:r w:rsidR="007F7104" w:rsidRPr="007F7104">
        <w:rPr>
          <w:rFonts w:asciiTheme="minorHAnsi" w:hAnsiTheme="minorHAnsi" w:cstheme="minorHAnsi"/>
          <w:sz w:val="22"/>
          <w:szCs w:val="22"/>
        </w:rPr>
        <w:t>Digitální technické mapy (DTM) Jihomora</w:t>
      </w:r>
      <w:r w:rsidR="007F7104">
        <w:rPr>
          <w:rFonts w:asciiTheme="minorHAnsi" w:hAnsiTheme="minorHAnsi" w:cstheme="minorHAnsi"/>
          <w:sz w:val="22"/>
          <w:szCs w:val="22"/>
        </w:rPr>
        <w:t>v</w:t>
      </w:r>
      <w:r w:rsidR="007F7104" w:rsidRPr="007F7104">
        <w:rPr>
          <w:rFonts w:asciiTheme="minorHAnsi" w:hAnsiTheme="minorHAnsi" w:cstheme="minorHAnsi"/>
          <w:sz w:val="22"/>
          <w:szCs w:val="22"/>
        </w:rPr>
        <w:t>ského kraje.</w:t>
      </w:r>
    </w:p>
    <w:p w14:paraId="17A102A3" w14:textId="7777777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022441">
        <w:rPr>
          <w:rFonts w:asciiTheme="minorHAnsi" w:hAnsiTheme="minorHAnsi" w:cstheme="minorHAnsi"/>
          <w:sz w:val="22"/>
          <w:szCs w:val="22"/>
        </w:rPr>
        <w:t xml:space="preserve">5.  Zhotovitel poskytuje objednateli výhradní a neomezenou licenci ke hmotně zachycenému výsledku geodetického zaměření stavby a ke geometrickým plánům. Objednatel je oprávněn uzavřít </w:t>
      </w:r>
      <w:proofErr w:type="spellStart"/>
      <w:r w:rsidRPr="00022441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Pr="00022441">
        <w:rPr>
          <w:rFonts w:asciiTheme="minorHAnsi" w:hAnsiTheme="minorHAnsi" w:cstheme="minorHAnsi"/>
          <w:sz w:val="22"/>
          <w:szCs w:val="22"/>
        </w:rPr>
        <w:t xml:space="preserve"> smlouvu. Objednatel není povinen licenci využít. Zhotovitel prohlašuje, že je oprávněn licenci v daném rozsahu udělit.</w:t>
      </w:r>
    </w:p>
    <w:p w14:paraId="16EEDC31" w14:textId="77777777" w:rsidR="004179AF" w:rsidRDefault="004179AF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4820762" w14:textId="77777777" w:rsidR="0049349D" w:rsidRDefault="0049349D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</w:p>
    <w:p w14:paraId="6B6234A8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1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závaznosti:</w:t>
      </w:r>
    </w:p>
    <w:p w14:paraId="3E61A0FF" w14:textId="77777777" w:rsidR="004179AF" w:rsidRPr="00022441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22441">
        <w:rPr>
          <w:rFonts w:asciiTheme="minorHAnsi" w:hAnsiTheme="minorHAnsi" w:cstheme="minorHAnsi"/>
          <w:sz w:val="22"/>
          <w:szCs w:val="22"/>
        </w:rPr>
        <w:t>soupis prací,</w:t>
      </w:r>
    </w:p>
    <w:p w14:paraId="426A369F" w14:textId="6BD290C9" w:rsidR="004179AF" w:rsidRPr="00022441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22441">
        <w:rPr>
          <w:rFonts w:asciiTheme="minorHAnsi" w:hAnsiTheme="minorHAnsi" w:cstheme="minorHAnsi"/>
          <w:sz w:val="22"/>
          <w:szCs w:val="22"/>
        </w:rPr>
        <w:t xml:space="preserve">projektová dokumentace </w:t>
      </w:r>
      <w:r w:rsidR="00022441" w:rsidRPr="00022441">
        <w:rPr>
          <w:rFonts w:asciiTheme="minorHAnsi" w:hAnsiTheme="minorHAnsi" w:cstheme="minorHAnsi"/>
          <w:sz w:val="22"/>
          <w:szCs w:val="22"/>
        </w:rPr>
        <w:t>vypracovaná společností Brněnské komunikace a.s., Útvar dopravního inženýrství, Renneská třída 787/</w:t>
      </w:r>
      <w:proofErr w:type="gramStart"/>
      <w:r w:rsidR="00022441" w:rsidRPr="00022441">
        <w:rPr>
          <w:rFonts w:asciiTheme="minorHAnsi" w:hAnsiTheme="minorHAnsi" w:cstheme="minorHAnsi"/>
          <w:sz w:val="22"/>
          <w:szCs w:val="22"/>
        </w:rPr>
        <w:t>1a</w:t>
      </w:r>
      <w:proofErr w:type="gramEnd"/>
      <w:r w:rsidR="00022441" w:rsidRPr="00022441">
        <w:rPr>
          <w:rFonts w:asciiTheme="minorHAnsi" w:hAnsiTheme="minorHAnsi" w:cstheme="minorHAnsi"/>
          <w:sz w:val="22"/>
          <w:szCs w:val="22"/>
        </w:rPr>
        <w:t xml:space="preserve">, Štýřice, 639 00 Brno, IČO: 607 33 98, </w:t>
      </w:r>
    </w:p>
    <w:p w14:paraId="7FBE3F62" w14:textId="77777777" w:rsidR="004179AF" w:rsidRPr="00022441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22441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022441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22441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022441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22441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022441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22441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022441">
        <w:rPr>
          <w:rFonts w:asciiTheme="minorHAnsi" w:hAnsiTheme="minorHAnsi" w:cstheme="minorHAnsi"/>
          <w:sz w:val="22"/>
          <w:szCs w:val="22"/>
        </w:rPr>
        <w:t>.</w:t>
      </w:r>
      <w:r w:rsidRPr="00022441">
        <w:rPr>
          <w:rFonts w:asciiTheme="minorHAnsi" w:hAnsiTheme="minorHAnsi" w:cstheme="minorHAnsi"/>
          <w:sz w:val="22"/>
          <w:szCs w:val="22"/>
        </w:rPr>
        <w:tab/>
      </w:r>
    </w:p>
    <w:p w14:paraId="6138462B" w14:textId="77777777" w:rsidR="00E86201" w:rsidRDefault="00E86201">
      <w:pPr>
        <w:jc w:val="center"/>
        <w:rPr>
          <w:rFonts w:ascii="Calibri" w:hAnsi="Calibri"/>
          <w:b/>
          <w:sz w:val="22"/>
          <w:szCs w:val="22"/>
        </w:rPr>
      </w:pPr>
    </w:p>
    <w:p w14:paraId="46E8C11A" w14:textId="77777777" w:rsidR="00EA4109" w:rsidRDefault="00EA4109">
      <w:pPr>
        <w:jc w:val="center"/>
        <w:rPr>
          <w:rFonts w:ascii="Calibri" w:hAnsi="Calibri"/>
          <w:b/>
          <w:sz w:val="22"/>
          <w:szCs w:val="22"/>
        </w:rPr>
      </w:pPr>
    </w:p>
    <w:p w14:paraId="6A44E858" w14:textId="77777777" w:rsidR="00FD7E74" w:rsidRPr="006E7608" w:rsidRDefault="00FD7E74" w:rsidP="005B0F2C">
      <w:pPr>
        <w:pStyle w:val="Odstavecseseznamem"/>
        <w:numPr>
          <w:ilvl w:val="0"/>
          <w:numId w:val="24"/>
        </w:numPr>
        <w:jc w:val="center"/>
        <w:rPr>
          <w:rFonts w:ascii="Calibri" w:hAnsi="Calibri"/>
          <w:b/>
          <w:sz w:val="22"/>
          <w:szCs w:val="22"/>
        </w:rPr>
      </w:pPr>
    </w:p>
    <w:p w14:paraId="7092795E" w14:textId="5A8FED1E" w:rsidR="00401E86" w:rsidRPr="004179AF" w:rsidRDefault="004179AF" w:rsidP="00401E86">
      <w:pPr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3E46FF96" w14:textId="77777777" w:rsidR="007451A2" w:rsidRPr="00666572" w:rsidRDefault="007451A2" w:rsidP="00401E86">
      <w:pPr>
        <w:jc w:val="center"/>
        <w:rPr>
          <w:rFonts w:ascii="Calibri" w:hAnsi="Calibri"/>
          <w:b/>
          <w:sz w:val="22"/>
          <w:szCs w:val="22"/>
        </w:rPr>
      </w:pPr>
    </w:p>
    <w:p w14:paraId="44C801D2" w14:textId="488BE0E8" w:rsidR="00AC60E1" w:rsidRPr="00022441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22441">
        <w:rPr>
          <w:rFonts w:ascii="Calibri" w:hAnsi="Calibri"/>
          <w:sz w:val="22"/>
          <w:szCs w:val="22"/>
        </w:rPr>
        <w:t>Provádění díla bude zahájeno</w:t>
      </w:r>
      <w:r w:rsidR="000C5D8A" w:rsidRPr="00022441">
        <w:rPr>
          <w:rFonts w:ascii="Calibri" w:hAnsi="Calibri"/>
          <w:sz w:val="22"/>
          <w:szCs w:val="22"/>
        </w:rPr>
        <w:t>:</w:t>
      </w:r>
      <w:r w:rsidR="00022441" w:rsidRPr="00022441">
        <w:rPr>
          <w:rFonts w:ascii="Calibri" w:hAnsi="Calibri"/>
          <w:sz w:val="22"/>
          <w:szCs w:val="22"/>
        </w:rPr>
        <w:t xml:space="preserve"> </w:t>
      </w:r>
      <w:r w:rsidR="00094655" w:rsidRPr="00022441">
        <w:rPr>
          <w:rFonts w:ascii="Calibri" w:hAnsi="Calibri"/>
          <w:sz w:val="22"/>
          <w:szCs w:val="22"/>
        </w:rPr>
        <w:t xml:space="preserve">ihned po </w:t>
      </w:r>
      <w:r w:rsidR="0016101C" w:rsidRPr="00022441">
        <w:rPr>
          <w:rFonts w:ascii="Calibri" w:hAnsi="Calibri"/>
          <w:sz w:val="22"/>
          <w:szCs w:val="22"/>
        </w:rPr>
        <w:t>účinnosti</w:t>
      </w:r>
      <w:r w:rsidR="00094655" w:rsidRPr="00022441">
        <w:rPr>
          <w:rFonts w:ascii="Calibri" w:hAnsi="Calibri"/>
          <w:sz w:val="22"/>
          <w:szCs w:val="22"/>
        </w:rPr>
        <w:t xml:space="preserve"> smlouvy.</w:t>
      </w:r>
    </w:p>
    <w:p w14:paraId="051E16D8" w14:textId="77777777" w:rsidR="00022441" w:rsidRPr="000F10A2" w:rsidRDefault="00022441" w:rsidP="00022441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F10A2">
        <w:rPr>
          <w:rFonts w:ascii="Calibri" w:hAnsi="Calibri"/>
          <w:sz w:val="22"/>
          <w:szCs w:val="22"/>
        </w:rPr>
        <w:t xml:space="preserve">Provádění stavby bude zahájeno: </w:t>
      </w:r>
      <w:r w:rsidRPr="00503889">
        <w:rPr>
          <w:rFonts w:ascii="Calibri" w:hAnsi="Calibri"/>
          <w:sz w:val="22"/>
          <w:szCs w:val="22"/>
        </w:rPr>
        <w:t>v den předání staveniště</w:t>
      </w:r>
      <w:r w:rsidRPr="000F10A2">
        <w:rPr>
          <w:rFonts w:ascii="Calibri" w:hAnsi="Calibri"/>
          <w:sz w:val="22"/>
          <w:szCs w:val="22"/>
        </w:rPr>
        <w:t xml:space="preserve">. </w:t>
      </w:r>
    </w:p>
    <w:p w14:paraId="4987D2E2" w14:textId="1D9F8583" w:rsidR="00022441" w:rsidRPr="000F10A2" w:rsidRDefault="00022441" w:rsidP="00022441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F10A2">
        <w:rPr>
          <w:rFonts w:ascii="Calibri" w:hAnsi="Calibri"/>
          <w:sz w:val="22"/>
          <w:szCs w:val="22"/>
        </w:rPr>
        <w:t xml:space="preserve">Dokončení stavebních prací a vyklizení staveniště: </w:t>
      </w:r>
      <w:r w:rsidRPr="00503889">
        <w:rPr>
          <w:rFonts w:ascii="Calibri" w:hAnsi="Calibri"/>
          <w:sz w:val="22"/>
          <w:szCs w:val="22"/>
        </w:rPr>
        <w:t xml:space="preserve">do </w:t>
      </w:r>
      <w:r>
        <w:rPr>
          <w:rFonts w:ascii="Calibri" w:hAnsi="Calibri"/>
          <w:sz w:val="22"/>
          <w:szCs w:val="22"/>
        </w:rPr>
        <w:t>7 měsíců</w:t>
      </w:r>
      <w:r w:rsidRPr="00503889">
        <w:rPr>
          <w:rFonts w:ascii="Calibri" w:hAnsi="Calibri"/>
          <w:sz w:val="22"/>
          <w:szCs w:val="22"/>
        </w:rPr>
        <w:t xml:space="preserve"> od předání staveniště.</w:t>
      </w:r>
    </w:p>
    <w:p w14:paraId="0549E6F0" w14:textId="77777777" w:rsidR="00022441" w:rsidRPr="000F10A2" w:rsidRDefault="00022441" w:rsidP="00022441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F10A2">
        <w:rPr>
          <w:rFonts w:ascii="Calibri" w:hAnsi="Calibri"/>
          <w:sz w:val="22"/>
          <w:szCs w:val="22"/>
        </w:rPr>
        <w:t xml:space="preserve">Předání díla včetně dokladové části: </w:t>
      </w:r>
      <w:r w:rsidRPr="00503889">
        <w:rPr>
          <w:rFonts w:ascii="Calibri" w:hAnsi="Calibri"/>
          <w:sz w:val="22"/>
          <w:szCs w:val="22"/>
        </w:rPr>
        <w:t>do 60 dnů od dokončení stavebních prací a vyklizení staveniště.</w:t>
      </w:r>
    </w:p>
    <w:p w14:paraId="247F7263" w14:textId="0F111F0F" w:rsidR="00022441" w:rsidRPr="00503889" w:rsidRDefault="00022441" w:rsidP="00022441">
      <w:pPr>
        <w:pStyle w:val="Seznam"/>
        <w:numPr>
          <w:ilvl w:val="0"/>
          <w:numId w:val="2"/>
        </w:numPr>
        <w:rPr>
          <w:rFonts w:ascii="Calibri" w:hAnsi="Calibri"/>
          <w:color w:val="000000" w:themeColor="text1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Místo plnění: </w:t>
      </w:r>
      <w:r>
        <w:rPr>
          <w:rFonts w:ascii="Calibri" w:hAnsi="Calibri"/>
          <w:sz w:val="22"/>
          <w:szCs w:val="22"/>
        </w:rPr>
        <w:t>Brno, ulice Hapalova.</w:t>
      </w:r>
    </w:p>
    <w:p w14:paraId="2CD0F199" w14:textId="437698E5" w:rsidR="00882E63" w:rsidRPr="00022441" w:rsidRDefault="00401E86" w:rsidP="005B0F2C">
      <w:pPr>
        <w:pStyle w:val="Seznam"/>
        <w:numPr>
          <w:ilvl w:val="0"/>
          <w:numId w:val="2"/>
        </w:numPr>
        <w:tabs>
          <w:tab w:val="left" w:pos="1072"/>
        </w:tabs>
        <w:rPr>
          <w:rFonts w:ascii="Calibri" w:hAnsi="Calibri"/>
          <w:sz w:val="22"/>
          <w:szCs w:val="22"/>
        </w:rPr>
      </w:pPr>
      <w:r w:rsidRPr="00022441">
        <w:rPr>
          <w:rFonts w:ascii="Calibri" w:hAnsi="Calibri"/>
          <w:sz w:val="22"/>
          <w:szCs w:val="22"/>
        </w:rPr>
        <w:lastRenderedPageBreak/>
        <w:t xml:space="preserve">Dílo bude provedeno dle přiloženého </w:t>
      </w:r>
      <w:r w:rsidR="005A5353" w:rsidRPr="00022441">
        <w:rPr>
          <w:rFonts w:ascii="Calibri" w:hAnsi="Calibri"/>
          <w:sz w:val="22"/>
          <w:szCs w:val="22"/>
        </w:rPr>
        <w:t>harmonogram</w:t>
      </w:r>
      <w:r w:rsidR="00E65035" w:rsidRPr="00022441">
        <w:rPr>
          <w:rFonts w:ascii="Calibri" w:hAnsi="Calibri"/>
          <w:sz w:val="22"/>
          <w:szCs w:val="22"/>
        </w:rPr>
        <w:t>u</w:t>
      </w:r>
      <w:r w:rsidR="005A5353" w:rsidRPr="00022441">
        <w:rPr>
          <w:rFonts w:ascii="Calibri" w:hAnsi="Calibri"/>
          <w:sz w:val="22"/>
          <w:szCs w:val="22"/>
        </w:rPr>
        <w:t xml:space="preserve"> </w:t>
      </w:r>
      <w:r w:rsidRPr="00022441">
        <w:rPr>
          <w:rFonts w:ascii="Calibri" w:hAnsi="Calibri"/>
          <w:sz w:val="22"/>
          <w:szCs w:val="22"/>
        </w:rPr>
        <w:t>zhotovitele zpracovaného podle termínů zahájení a ukončení p</w:t>
      </w:r>
      <w:r w:rsidR="00DF0C31" w:rsidRPr="00022441">
        <w:rPr>
          <w:rFonts w:ascii="Calibri" w:hAnsi="Calibri"/>
          <w:sz w:val="22"/>
          <w:szCs w:val="22"/>
        </w:rPr>
        <w:t>rovádění díla</w:t>
      </w:r>
      <w:r w:rsidRPr="00022441">
        <w:rPr>
          <w:rFonts w:ascii="Calibri" w:hAnsi="Calibri"/>
          <w:sz w:val="22"/>
          <w:szCs w:val="22"/>
        </w:rPr>
        <w:t xml:space="preserve"> dle t</w:t>
      </w:r>
      <w:r w:rsidR="00276604" w:rsidRPr="00022441">
        <w:rPr>
          <w:rFonts w:ascii="Calibri" w:hAnsi="Calibri"/>
          <w:sz w:val="22"/>
          <w:szCs w:val="22"/>
        </w:rPr>
        <w:t>éto smlouvy, který t</w:t>
      </w:r>
      <w:r w:rsidR="006B0440" w:rsidRPr="00022441">
        <w:rPr>
          <w:rFonts w:ascii="Calibri" w:hAnsi="Calibri"/>
          <w:sz w:val="22"/>
          <w:szCs w:val="22"/>
        </w:rPr>
        <w:t xml:space="preserve">voří přílohu č. </w:t>
      </w:r>
      <w:r w:rsidR="00022441" w:rsidRPr="00022441">
        <w:rPr>
          <w:rFonts w:ascii="Calibri" w:hAnsi="Calibri"/>
          <w:sz w:val="22"/>
          <w:szCs w:val="22"/>
        </w:rPr>
        <w:t>2</w:t>
      </w:r>
      <w:r w:rsidR="007E001D" w:rsidRPr="00022441">
        <w:rPr>
          <w:rFonts w:ascii="Calibri" w:hAnsi="Calibri"/>
          <w:sz w:val="22"/>
          <w:szCs w:val="22"/>
        </w:rPr>
        <w:t xml:space="preserve"> této smlouvy</w:t>
      </w:r>
      <w:r w:rsidRPr="00022441">
        <w:rPr>
          <w:rFonts w:ascii="Calibri" w:hAnsi="Calibri"/>
          <w:sz w:val="22"/>
          <w:szCs w:val="22"/>
        </w:rPr>
        <w:t xml:space="preserve">. </w:t>
      </w:r>
    </w:p>
    <w:p w14:paraId="66D1552B" w14:textId="77777777" w:rsidR="004179AF" w:rsidRDefault="004179AF" w:rsidP="004179AF">
      <w:pPr>
        <w:pStyle w:val="Seznam"/>
        <w:numPr>
          <w:ilvl w:val="0"/>
          <w:numId w:val="0"/>
        </w:numPr>
        <w:tabs>
          <w:tab w:val="left" w:pos="1072"/>
        </w:tabs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Dřívější plnění je možné. </w:t>
      </w:r>
    </w:p>
    <w:p w14:paraId="5C50D9AF" w14:textId="1C2CB1CD" w:rsidR="00DD0C89" w:rsidRPr="001F2F0B" w:rsidRDefault="00DD0C89" w:rsidP="005B0F2C">
      <w:pPr>
        <w:pStyle w:val="Seznam"/>
        <w:numPr>
          <w:ilvl w:val="0"/>
          <w:numId w:val="2"/>
        </w:numPr>
        <w:tabs>
          <w:tab w:val="left" w:pos="1072"/>
        </w:tabs>
        <w:rPr>
          <w:rFonts w:asciiTheme="minorHAnsi" w:hAnsiTheme="minorHAnsi" w:cstheme="minorHAnsi"/>
          <w:sz w:val="22"/>
          <w:szCs w:val="22"/>
        </w:rPr>
      </w:pPr>
      <w:r w:rsidRPr="001F2F0B">
        <w:rPr>
          <w:rFonts w:asciiTheme="minorHAnsi" w:hAnsiTheme="minorHAnsi" w:cstheme="minorHAnsi"/>
          <w:sz w:val="22"/>
          <w:szCs w:val="22"/>
        </w:rPr>
        <w:t xml:space="preserve">V případě nevhodných klimatických podmínek lze provádění stavebních prací přerušit (zimní přestávka v termínu od </w:t>
      </w:r>
      <w:r w:rsidR="00022441" w:rsidRPr="001F2F0B">
        <w:rPr>
          <w:rFonts w:asciiTheme="minorHAnsi" w:hAnsiTheme="minorHAnsi" w:cstheme="minorHAnsi"/>
          <w:sz w:val="22"/>
          <w:szCs w:val="22"/>
        </w:rPr>
        <w:t xml:space="preserve">15.12.2026 do </w:t>
      </w:r>
      <w:r w:rsidR="001F2F0B" w:rsidRPr="001F2F0B">
        <w:rPr>
          <w:rFonts w:asciiTheme="minorHAnsi" w:hAnsiTheme="minorHAnsi" w:cstheme="minorHAnsi"/>
          <w:sz w:val="22"/>
          <w:szCs w:val="22"/>
        </w:rPr>
        <w:t>28</w:t>
      </w:r>
      <w:r w:rsidR="00022441" w:rsidRPr="001F2F0B">
        <w:rPr>
          <w:rFonts w:asciiTheme="minorHAnsi" w:hAnsiTheme="minorHAnsi" w:cstheme="minorHAnsi"/>
          <w:sz w:val="22"/>
          <w:szCs w:val="22"/>
        </w:rPr>
        <w:t>.02.2027</w:t>
      </w:r>
      <w:r w:rsidRPr="001F2F0B">
        <w:rPr>
          <w:rFonts w:asciiTheme="minorHAnsi" w:hAnsiTheme="minorHAnsi" w:cstheme="minorHAnsi"/>
          <w:sz w:val="22"/>
          <w:szCs w:val="22"/>
        </w:rPr>
        <w:t>). O zimní přestávce rozhoduje objednatel na návrh zhotovitele případně i bez návrhu. O počátku zimní přestávky bude proveden písemný protokol, do kterého budou uvedeny důvody, proč byly práce přerušeny. V případě příznivých klimatických podmínek lze po dohodě smluvních stran zimní přestávku zkrátit či upravit. O zkrácení či úpravě zimní přestávky rozhoduje objednatel na návrh zhotovitele případně i bez návrhu. Po dobu zimní přestávky je přerušen běh lhůty pro dokončení a předání stavby. O ukončení zimní přestávky bude proveden písemný protokol. Po ukončení zimní přestávky správce stavby provede přepočet termínu pro dokončení a předání stavby a nový termín zapíše do stavebního deníku.</w:t>
      </w:r>
    </w:p>
    <w:p w14:paraId="28E781F9" w14:textId="7346B612" w:rsidR="00C326FC" w:rsidRPr="00C326FC" w:rsidRDefault="00C326FC" w:rsidP="00C326F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02D7B495" w14:textId="7AC3C0C7" w:rsidR="00FD7E74" w:rsidRDefault="00FD7E74">
      <w:pPr>
        <w:jc w:val="center"/>
        <w:rPr>
          <w:rFonts w:ascii="Calibri" w:hAnsi="Calibri"/>
          <w:b/>
          <w:sz w:val="22"/>
          <w:szCs w:val="22"/>
        </w:rPr>
      </w:pPr>
    </w:p>
    <w:p w14:paraId="03568DA2" w14:textId="77777777" w:rsidR="007A1990" w:rsidRDefault="007A1990">
      <w:pPr>
        <w:jc w:val="center"/>
        <w:rPr>
          <w:rFonts w:ascii="Calibri" w:hAnsi="Calibri"/>
          <w:b/>
          <w:sz w:val="22"/>
          <w:szCs w:val="22"/>
        </w:rPr>
      </w:pPr>
    </w:p>
    <w:p w14:paraId="6FFA188F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88D210E" w14:textId="77777777" w:rsidR="00FD7E74" w:rsidRDefault="00FD7E74" w:rsidP="006E7608">
      <w:pPr>
        <w:pStyle w:val="nadpisvesmlouvch"/>
      </w:pPr>
      <w:r w:rsidRPr="00666572">
        <w:t>Cena díla</w:t>
      </w:r>
    </w:p>
    <w:p w14:paraId="093A00B6" w14:textId="77777777" w:rsidR="007451A2" w:rsidRPr="00666572" w:rsidRDefault="007451A2" w:rsidP="006E7608">
      <w:pPr>
        <w:pStyle w:val="nadpisvesmlouvch"/>
      </w:pPr>
    </w:p>
    <w:p w14:paraId="113A0BCE" w14:textId="77777777" w:rsidR="00EC64F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925994">
        <w:rPr>
          <w:rFonts w:ascii="Calibri" w:hAnsi="Calibri"/>
          <w:sz w:val="22"/>
          <w:szCs w:val="22"/>
          <w:highlight w:val="cyan"/>
        </w:rPr>
        <w:t>………</w:t>
      </w:r>
      <w:proofErr w:type="gramStart"/>
      <w:r w:rsidR="00FC7AF6" w:rsidRPr="00925994">
        <w:rPr>
          <w:rFonts w:ascii="Calibri" w:hAnsi="Calibri"/>
          <w:sz w:val="22"/>
          <w:szCs w:val="22"/>
          <w:highlight w:val="cyan"/>
        </w:rPr>
        <w:t>…….</w:t>
      </w:r>
      <w:proofErr w:type="gramEnd"/>
      <w:r w:rsidR="00FC7AF6" w:rsidRPr="00925994">
        <w:rPr>
          <w:rFonts w:ascii="Calibri" w:hAnsi="Calibri"/>
          <w:sz w:val="22"/>
          <w:szCs w:val="22"/>
          <w:highlight w:val="cyan"/>
        </w:rPr>
        <w:t>.</w:t>
      </w:r>
      <w:r w:rsidR="00A47603" w:rsidRPr="00925994">
        <w:rPr>
          <w:rFonts w:ascii="Calibri" w:hAnsi="Calibri"/>
          <w:sz w:val="22"/>
          <w:szCs w:val="22"/>
          <w:highlight w:val="cyan"/>
        </w:rPr>
        <w:t xml:space="preserve"> Kč</w:t>
      </w:r>
      <w:r w:rsidR="00A47603" w:rsidRPr="000C1D52">
        <w:rPr>
          <w:rFonts w:ascii="Calibri" w:hAnsi="Calibri"/>
          <w:sz w:val="22"/>
          <w:szCs w:val="22"/>
        </w:rPr>
        <w:t>.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77777777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</w:t>
      </w:r>
      <w:proofErr w:type="gramStart"/>
      <w:r w:rsidRPr="00666572">
        <w:rPr>
          <w:rFonts w:ascii="Calibri" w:hAnsi="Calibri"/>
          <w:sz w:val="22"/>
          <w:szCs w:val="22"/>
        </w:rPr>
        <w:t>obsluhy,</w:t>
      </w:r>
      <w:proofErr w:type="gramEnd"/>
      <w:r w:rsidRPr="00666572">
        <w:rPr>
          <w:rFonts w:ascii="Calibri" w:hAnsi="Calibri"/>
          <w:sz w:val="22"/>
          <w:szCs w:val="22"/>
        </w:rPr>
        <w:t xml:space="preserve"> apod.).</w:t>
      </w:r>
    </w:p>
    <w:p w14:paraId="0DC1AA76" w14:textId="77777777" w:rsidR="00EC64F4" w:rsidRPr="001F2F0B" w:rsidRDefault="00EC64F4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bookmarkStart w:id="3" w:name="_Hlk503255941"/>
      <w:r w:rsidRPr="001F2F0B">
        <w:rPr>
          <w:rFonts w:ascii="Calibri" w:hAnsi="Calibri"/>
          <w:sz w:val="22"/>
          <w:szCs w:val="22"/>
        </w:rPr>
        <w:t>Přesný položkový rozpočet na dílo tvoří přílohu č. 1 této smlouvy.</w:t>
      </w:r>
    </w:p>
    <w:bookmarkEnd w:id="3"/>
    <w:p w14:paraId="59B52923" w14:textId="77777777" w:rsidR="00FD7E74" w:rsidRDefault="00FD7E74">
      <w:pPr>
        <w:rPr>
          <w:rFonts w:ascii="Calibri" w:hAnsi="Calibri"/>
          <w:sz w:val="22"/>
          <w:szCs w:val="22"/>
        </w:rPr>
      </w:pPr>
    </w:p>
    <w:p w14:paraId="2DC02308" w14:textId="77777777" w:rsidR="007A1990" w:rsidRPr="00666572" w:rsidRDefault="007A1990">
      <w:pPr>
        <w:rPr>
          <w:rFonts w:ascii="Calibri" w:hAnsi="Calibri"/>
          <w:sz w:val="22"/>
          <w:szCs w:val="22"/>
        </w:rPr>
      </w:pPr>
    </w:p>
    <w:p w14:paraId="682586F8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2B7BE4D" w14:textId="77777777" w:rsidR="00FD7E74" w:rsidRDefault="006F7177" w:rsidP="006E7608">
      <w:pPr>
        <w:pStyle w:val="nadpisvesmlouvch"/>
      </w:pPr>
      <w:r>
        <w:t>Platební podmínky</w:t>
      </w:r>
    </w:p>
    <w:p w14:paraId="5E0C3A28" w14:textId="77777777" w:rsidR="007451A2" w:rsidRPr="00666572" w:rsidRDefault="007451A2" w:rsidP="006E7608">
      <w:pPr>
        <w:pStyle w:val="nadpisvesmlouvch"/>
      </w:pPr>
    </w:p>
    <w:p w14:paraId="161FF47E" w14:textId="2863B9A2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uhradí smluvní cenu za dílo postupně, placením skutečně a řádně provedených prací v jednotlivých měsících, na základě sou</w:t>
      </w:r>
      <w:r w:rsidR="008E2E03">
        <w:rPr>
          <w:rFonts w:ascii="Calibri" w:hAnsi="Calibri"/>
          <w:sz w:val="22"/>
          <w:szCs w:val="22"/>
        </w:rPr>
        <w:t>pisu skutečně provedených prací</w:t>
      </w:r>
      <w:r w:rsidRPr="00666572">
        <w:rPr>
          <w:rFonts w:ascii="Calibri" w:hAnsi="Calibri"/>
          <w:sz w:val="22"/>
          <w:szCs w:val="22"/>
        </w:rPr>
        <w:t xml:space="preserve"> potvrzeného oběma smluvními stranami. Zaplacení konečné faktury je podmíněno řádným provedením díla a jeho úspěšným předáním a převzetím dle oboustranně potvrzeného zápisu. Při konečné fakturaci budou odečteny dříve zaplacené </w:t>
      </w:r>
      <w:r w:rsidR="001E2089">
        <w:rPr>
          <w:rFonts w:ascii="Calibri" w:hAnsi="Calibri"/>
          <w:sz w:val="22"/>
          <w:szCs w:val="22"/>
        </w:rPr>
        <w:t>částky z titulu dílčí fakturace</w:t>
      </w:r>
      <w:r w:rsidR="00022441">
        <w:rPr>
          <w:rFonts w:ascii="Calibri" w:hAnsi="Calibri"/>
          <w:sz w:val="22"/>
          <w:szCs w:val="22"/>
        </w:rPr>
        <w:t>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77777777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</w:t>
      </w:r>
      <w:r w:rsidRPr="00666572">
        <w:rPr>
          <w:rFonts w:ascii="Calibri" w:hAnsi="Calibri"/>
          <w:sz w:val="22"/>
          <w:szCs w:val="22"/>
        </w:rPr>
        <w:lastRenderedPageBreak/>
        <w:t>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022441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022441">
        <w:rPr>
          <w:rFonts w:ascii="Calibri" w:hAnsi="Calibri"/>
          <w:sz w:val="22"/>
          <w:szCs w:val="22"/>
        </w:rPr>
        <w:t>Každá f</w:t>
      </w:r>
      <w:r w:rsidR="00F500BD" w:rsidRPr="00022441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4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4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>nesjednávají</w:t>
      </w:r>
      <w:r>
        <w:rPr>
          <w:rFonts w:ascii="Calibri" w:hAnsi="Calibri"/>
          <w:sz w:val="22"/>
          <w:szCs w:val="22"/>
        </w:rPr>
        <w:t xml:space="preserve">. </w:t>
      </w:r>
    </w:p>
    <w:p w14:paraId="754CACA6" w14:textId="607B9FD0" w:rsidR="00C9075E" w:rsidRDefault="00C9075E">
      <w:pPr>
        <w:jc w:val="center"/>
        <w:rPr>
          <w:rFonts w:ascii="Calibri" w:hAnsi="Calibri"/>
          <w:b/>
          <w:sz w:val="22"/>
          <w:szCs w:val="22"/>
        </w:rPr>
      </w:pPr>
    </w:p>
    <w:p w14:paraId="671D4F4C" w14:textId="77777777" w:rsidR="007A1990" w:rsidRDefault="007A1990">
      <w:pPr>
        <w:jc w:val="center"/>
        <w:rPr>
          <w:rFonts w:ascii="Calibri" w:hAnsi="Calibri"/>
          <w:b/>
          <w:sz w:val="22"/>
          <w:szCs w:val="22"/>
        </w:rPr>
      </w:pPr>
    </w:p>
    <w:p w14:paraId="1EADE06C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F8754EC" w14:textId="77777777" w:rsidR="00FD7E74" w:rsidRDefault="00FD7E74" w:rsidP="006E7608">
      <w:pPr>
        <w:pStyle w:val="nadpisvesmlouvch"/>
      </w:pPr>
      <w:r w:rsidRPr="00666572">
        <w:t>Předání staveniště</w:t>
      </w:r>
    </w:p>
    <w:p w14:paraId="55D1925D" w14:textId="77777777" w:rsidR="007451A2" w:rsidRPr="00666572" w:rsidRDefault="007451A2" w:rsidP="006E7608">
      <w:pPr>
        <w:pStyle w:val="nadpisvesmlouvch"/>
      </w:pPr>
    </w:p>
    <w:p w14:paraId="63E8CF34" w14:textId="59B1B7F5" w:rsidR="00EC1BB1" w:rsidRPr="008A7598" w:rsidRDefault="00EC1BB1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A7598">
        <w:rPr>
          <w:rFonts w:ascii="Calibri" w:hAnsi="Calibri"/>
          <w:sz w:val="22"/>
          <w:szCs w:val="22"/>
        </w:rPr>
        <w:t xml:space="preserve">Objednatel předá zhotoviteli staveniště </w:t>
      </w:r>
      <w:r w:rsidR="00143B85">
        <w:rPr>
          <w:rFonts w:ascii="Calibri" w:hAnsi="Calibri"/>
          <w:sz w:val="22"/>
          <w:szCs w:val="22"/>
        </w:rPr>
        <w:t>na základě výzvy objednatele, nejpozději do 6 měsíců od účinnosti smlouvy,</w:t>
      </w:r>
      <w:r w:rsidRPr="008A7598">
        <w:rPr>
          <w:rFonts w:ascii="Calibri" w:hAnsi="Calibri"/>
          <w:sz w:val="22"/>
          <w:szCs w:val="22"/>
        </w:rPr>
        <w:t xml:space="preserve"> a to ve stavu způsobilém pro provedení díla.</w:t>
      </w:r>
    </w:p>
    <w:p w14:paraId="7561DA6D" w14:textId="77777777" w:rsidR="00FD7E74" w:rsidRPr="0066657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46056DF3" w14:textId="231EFF2A" w:rsidR="00FD7E74" w:rsidRPr="00143B85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143B85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  <w:r w:rsidR="001E2089" w:rsidRPr="00143B85">
        <w:rPr>
          <w:rFonts w:ascii="Calibri" w:hAnsi="Calibri"/>
          <w:sz w:val="22"/>
          <w:szCs w:val="22"/>
        </w:rPr>
        <w:t xml:space="preserve"> </w:t>
      </w:r>
    </w:p>
    <w:p w14:paraId="5957E1E9" w14:textId="37AA4C5F" w:rsidR="00FD7E74" w:rsidRPr="00143B85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143B85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143B85">
        <w:rPr>
          <w:rFonts w:ascii="Calibri" w:hAnsi="Calibri"/>
          <w:sz w:val="22"/>
          <w:szCs w:val="22"/>
        </w:rPr>
        <w:t>y</w:t>
      </w:r>
      <w:r w:rsidRPr="00143B85">
        <w:rPr>
          <w:rFonts w:ascii="Calibri" w:hAnsi="Calibri"/>
          <w:sz w:val="22"/>
          <w:szCs w:val="22"/>
        </w:rPr>
        <w:t>.</w:t>
      </w:r>
      <w:r w:rsidR="001E2089" w:rsidRPr="00143B85">
        <w:rPr>
          <w:rFonts w:ascii="Calibri" w:hAnsi="Calibri"/>
          <w:sz w:val="22"/>
          <w:szCs w:val="22"/>
        </w:rPr>
        <w:t xml:space="preserve"> </w:t>
      </w:r>
    </w:p>
    <w:bookmarkEnd w:id="5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MDS č. 66 „Zásady pro přechodné dopravní značení na pozemních komunikacích“, bezpečnostní, požární a hygienické</w:t>
      </w:r>
      <w:r w:rsidR="009B7E00">
        <w:rPr>
          <w:rFonts w:ascii="Calibri" w:hAnsi="Calibri"/>
          <w:sz w:val="22"/>
          <w:szCs w:val="22"/>
        </w:rPr>
        <w:t xml:space="preserve"> 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č.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A31E9">
        <w:rPr>
          <w:rFonts w:ascii="Calibri" w:hAnsi="Calibri"/>
          <w:sz w:val="22"/>
          <w:szCs w:val="22"/>
        </w:rPr>
        <w:t>268/2009 Sb., o </w:t>
      </w:r>
      <w:r w:rsidRPr="00AE084D">
        <w:rPr>
          <w:rFonts w:ascii="Calibri" w:hAnsi="Calibri"/>
          <w:sz w:val="22"/>
          <w:szCs w:val="22"/>
        </w:rPr>
        <w:t>technických požadavcích na stavby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a nařízení vlády </w:t>
      </w:r>
      <w:r w:rsidR="00095845">
        <w:rPr>
          <w:rFonts w:ascii="Calibri" w:hAnsi="Calibri"/>
          <w:sz w:val="22"/>
          <w:szCs w:val="22"/>
        </w:rPr>
        <w:t>č. </w:t>
      </w:r>
      <w:r w:rsidR="007B119B" w:rsidRPr="00AE084D">
        <w:rPr>
          <w:rFonts w:ascii="Calibri" w:hAnsi="Calibri"/>
          <w:sz w:val="22"/>
          <w:szCs w:val="22"/>
        </w:rPr>
        <w:t xml:space="preserve">591/2006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1C0A6BCB" w14:textId="77777777" w:rsidR="004179AF" w:rsidRPr="00143B85" w:rsidRDefault="004179AF" w:rsidP="00143B85">
      <w:pPr>
        <w:pStyle w:val="Odstavecseseznamem"/>
        <w:numPr>
          <w:ilvl w:val="0"/>
          <w:numId w:val="6"/>
        </w:numPr>
        <w:tabs>
          <w:tab w:val="num" w:pos="540"/>
        </w:tabs>
        <w:rPr>
          <w:rFonts w:asciiTheme="minorHAnsi" w:hAnsiTheme="minorHAnsi" w:cstheme="minorHAnsi"/>
          <w:sz w:val="22"/>
          <w:szCs w:val="22"/>
        </w:rPr>
      </w:pPr>
      <w:bookmarkStart w:id="6" w:name="_Hlk503255817"/>
      <w:bookmarkStart w:id="7" w:name="_Hlk503255806"/>
      <w:bookmarkStart w:id="8" w:name="_Hlk503255787"/>
      <w:r w:rsidRPr="00143B85">
        <w:rPr>
          <w:rFonts w:asciiTheme="minorHAnsi" w:hAnsiTheme="minorHAnsi" w:cstheme="minorHAnsi"/>
          <w:sz w:val="22"/>
          <w:szCs w:val="22"/>
        </w:rPr>
        <w:t xml:space="preserve">Zhotovitel je v souladu s dokumentací povinen: </w:t>
      </w:r>
    </w:p>
    <w:p w14:paraId="56D60A0F" w14:textId="77777777" w:rsidR="004179AF" w:rsidRPr="00143B85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bookmarkStart w:id="9" w:name="_Hlk503255824"/>
      <w:bookmarkEnd w:id="6"/>
      <w:r w:rsidRPr="00143B85">
        <w:rPr>
          <w:rFonts w:asciiTheme="minorHAnsi" w:hAnsiTheme="minorHAnsi" w:cstheme="minorHAnsi"/>
          <w:sz w:val="22"/>
          <w:szCs w:val="22"/>
        </w:rPr>
        <w:t>Vytyčit veškeré inženýrské sítě v prostoru staveniště.</w:t>
      </w:r>
    </w:p>
    <w:p w14:paraId="6C4CCDF1" w14:textId="77777777" w:rsidR="004179AF" w:rsidRPr="00143B85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r w:rsidRPr="00143B85">
        <w:rPr>
          <w:rFonts w:asciiTheme="minorHAnsi" w:hAnsiTheme="minorHAnsi" w:cstheme="minorHAnsi"/>
          <w:sz w:val="22"/>
          <w:szCs w:val="22"/>
        </w:rPr>
        <w:t>Vytyčit obvod prostoru staveniště.</w:t>
      </w:r>
    </w:p>
    <w:p w14:paraId="5985975A" w14:textId="77777777" w:rsidR="004179AF" w:rsidRPr="00143B85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r w:rsidRPr="00143B85">
        <w:rPr>
          <w:rFonts w:asciiTheme="minorHAnsi" w:hAnsiTheme="minorHAnsi" w:cstheme="minorHAnsi"/>
          <w:sz w:val="22"/>
          <w:szCs w:val="22"/>
        </w:rPr>
        <w:t>Zajistit zařízení staveniště</w:t>
      </w:r>
      <w:bookmarkEnd w:id="7"/>
      <w:bookmarkEnd w:id="9"/>
      <w:r w:rsidRPr="00143B85">
        <w:rPr>
          <w:rFonts w:asciiTheme="minorHAnsi" w:hAnsiTheme="minorHAnsi" w:cstheme="minorHAnsi"/>
          <w:sz w:val="22"/>
          <w:szCs w:val="22"/>
        </w:rPr>
        <w:t>.</w:t>
      </w:r>
    </w:p>
    <w:p w14:paraId="750C3AD3" w14:textId="77777777" w:rsidR="004179AF" w:rsidRPr="00143B85" w:rsidRDefault="004179AF" w:rsidP="00143B85">
      <w:pPr>
        <w:numPr>
          <w:ilvl w:val="0"/>
          <w:numId w:val="6"/>
        </w:numPr>
        <w:tabs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bookmarkStart w:id="10" w:name="_Hlk503255848"/>
      <w:r w:rsidRPr="00143B85">
        <w:rPr>
          <w:rFonts w:asciiTheme="minorHAnsi" w:hAnsiTheme="minorHAnsi" w:cstheme="minorHAnsi"/>
          <w:sz w:val="22"/>
          <w:szCs w:val="22"/>
        </w:rPr>
        <w:t>Zhotovitel je povinen zajistit organizaci dopravy v průběhu provádění díla, k tomuto účelu je zhotovitel zejména povinen zajistit:</w:t>
      </w:r>
    </w:p>
    <w:p w14:paraId="71399667" w14:textId="77777777" w:rsidR="004179AF" w:rsidRPr="00143B85" w:rsidRDefault="004179AF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143B85">
        <w:rPr>
          <w:rFonts w:asciiTheme="minorHAnsi" w:hAnsiTheme="minorHAnsi" w:cstheme="minorHAnsi"/>
          <w:sz w:val="22"/>
          <w:szCs w:val="22"/>
        </w:rPr>
        <w:t>Povolení k uzavírkám.</w:t>
      </w:r>
    </w:p>
    <w:p w14:paraId="494BE108" w14:textId="77777777" w:rsidR="00523F4E" w:rsidRPr="00143B85" w:rsidRDefault="00523F4E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143B85">
        <w:rPr>
          <w:rFonts w:asciiTheme="minorHAnsi" w:hAnsiTheme="minorHAnsi" w:cstheme="minorHAnsi"/>
          <w:sz w:val="22"/>
          <w:szCs w:val="22"/>
        </w:rPr>
        <w:t xml:space="preserve">Povolení zvláštního užívání komunikací. </w:t>
      </w:r>
    </w:p>
    <w:p w14:paraId="63225157" w14:textId="77777777" w:rsidR="00143B85" w:rsidRPr="00111A39" w:rsidRDefault="00143B85" w:rsidP="00143B85">
      <w:pPr>
        <w:numPr>
          <w:ilvl w:val="2"/>
          <w:numId w:val="6"/>
        </w:numPr>
        <w:tabs>
          <w:tab w:val="clear" w:pos="748"/>
        </w:tabs>
        <w:ind w:firstLine="386"/>
        <w:rPr>
          <w:rFonts w:asciiTheme="minorHAnsi" w:hAnsiTheme="minorHAnsi" w:cstheme="minorHAnsi"/>
          <w:sz w:val="22"/>
          <w:szCs w:val="22"/>
        </w:rPr>
      </w:pPr>
      <w:r w:rsidRPr="00143B85">
        <w:rPr>
          <w:rFonts w:asciiTheme="minorHAnsi" w:hAnsiTheme="minorHAnsi" w:cstheme="minorHAnsi"/>
          <w:sz w:val="22"/>
          <w:szCs w:val="22"/>
        </w:rPr>
        <w:t>Stanovení dočasného dopravního značení</w:t>
      </w:r>
      <w:r w:rsidRPr="00111A39">
        <w:rPr>
          <w:rFonts w:asciiTheme="minorHAnsi" w:hAnsiTheme="minorHAnsi" w:cstheme="minorHAnsi"/>
          <w:sz w:val="22"/>
          <w:szCs w:val="22"/>
        </w:rPr>
        <w:t xml:space="preserve"> včetně případného použití mobilních signalizačních zařízení (semafory). </w:t>
      </w:r>
    </w:p>
    <w:p w14:paraId="6443D106" w14:textId="77777777" w:rsidR="00143B85" w:rsidRPr="00111A39" w:rsidRDefault="00143B85" w:rsidP="00143B85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111A39">
        <w:rPr>
          <w:rFonts w:asciiTheme="minorHAnsi" w:hAnsiTheme="minorHAnsi" w:cstheme="minorHAnsi"/>
          <w:sz w:val="22"/>
          <w:szCs w:val="22"/>
        </w:rPr>
        <w:lastRenderedPageBreak/>
        <w:t>Umístění, údržbu, přemístění a odstranění dočasného dopravního značení včetně případného použití mobilních signalizačních zařízení (semafory).</w:t>
      </w:r>
    </w:p>
    <w:p w14:paraId="400B35BC" w14:textId="555BDEC0" w:rsidR="001E2089" w:rsidRDefault="001E2089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143B85">
        <w:rPr>
          <w:rFonts w:asciiTheme="minorHAnsi" w:hAnsiTheme="minorHAnsi" w:cstheme="minorHAnsi"/>
          <w:sz w:val="22"/>
          <w:szCs w:val="22"/>
        </w:rPr>
        <w:t>Užívání veřejného prostranství.</w:t>
      </w:r>
    </w:p>
    <w:p w14:paraId="4724C826" w14:textId="49D31AE7" w:rsidR="00531C92" w:rsidRDefault="00143B85" w:rsidP="00531C92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Pěší přístup do všech vchodů přilehlých domů v prostoru stavby po celou dobu provádění stavebních prací.</w:t>
      </w:r>
    </w:p>
    <w:p w14:paraId="3E28E778" w14:textId="617F352D" w:rsidR="00531C92" w:rsidRPr="00531C92" w:rsidRDefault="00531C92" w:rsidP="00531C92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Bezproblémový přístup k nemovitostem i za pomoci lávek pro chodce.</w:t>
      </w:r>
    </w:p>
    <w:p w14:paraId="4FF88E19" w14:textId="295A4C26" w:rsidR="001E2089" w:rsidRDefault="001E2089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143B85">
        <w:rPr>
          <w:rFonts w:asciiTheme="minorHAnsi" w:hAnsiTheme="minorHAnsi" w:cstheme="minorHAnsi"/>
          <w:sz w:val="22"/>
          <w:szCs w:val="22"/>
        </w:rPr>
        <w:t>Po dohodě s vlastníky příjezdy k sousedním nemovitostem.</w:t>
      </w:r>
    </w:p>
    <w:p w14:paraId="5ED004FD" w14:textId="1043D9B6" w:rsidR="001E2089" w:rsidRDefault="00143B85" w:rsidP="00143B85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Obsluhu jednotek IZS ve vztahu k aktuálnímu stavu na staveništi.</w:t>
      </w:r>
    </w:p>
    <w:p w14:paraId="5B707BDC" w14:textId="5B6F0CFE" w:rsidR="00531C92" w:rsidRPr="00143B85" w:rsidRDefault="00531C92" w:rsidP="00143B85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Realizovat dílo při zachování dopravního veřejného provozu pouze s lokálním omezením dopravního veřejného provozu.</w:t>
      </w:r>
    </w:p>
    <w:p w14:paraId="538C6D9F" w14:textId="1DB08305" w:rsidR="000B1471" w:rsidRPr="00143B85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43B85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8"/>
      <w:r w:rsidRPr="00143B85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>Dojde-li v průběhu provádění díla k zásahu do pozemní komunikace, je zhotovitel povinen zabezpečit pracovní místa na pozemní komunikaci plně v souladu se vzorovými výkresy dle TP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10"/>
    <w:p w14:paraId="288BDFAF" w14:textId="77777777" w:rsidR="004179AF" w:rsidRDefault="004179AF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1C15BAFA" w14:textId="77777777" w:rsidR="007A1990" w:rsidRPr="004179AF" w:rsidRDefault="007A1990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300B3C75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3A1B2B7F" w14:textId="77777777" w:rsidR="00FD7E74" w:rsidRDefault="00FD7E74" w:rsidP="006E7608">
      <w:pPr>
        <w:pStyle w:val="nadpisvesmlouvch"/>
      </w:pPr>
      <w:r w:rsidRPr="00666572">
        <w:t>Stavební deník</w:t>
      </w:r>
    </w:p>
    <w:p w14:paraId="3F607C8E" w14:textId="77777777" w:rsidR="007451A2" w:rsidRPr="00666572" w:rsidRDefault="007451A2" w:rsidP="006E7608">
      <w:pPr>
        <w:pStyle w:val="nadpisvesmlouvch"/>
      </w:pP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27BD17F4" w14:textId="2F965F49" w:rsidR="00F375B8" w:rsidRDefault="00F375B8">
      <w:pPr>
        <w:jc w:val="center"/>
        <w:rPr>
          <w:rFonts w:ascii="Calibri" w:hAnsi="Calibri"/>
          <w:b/>
          <w:sz w:val="22"/>
          <w:szCs w:val="22"/>
        </w:rPr>
      </w:pPr>
    </w:p>
    <w:p w14:paraId="6A23CBFD" w14:textId="77777777" w:rsidR="007A1990" w:rsidRDefault="007A1990" w:rsidP="007F7104">
      <w:pPr>
        <w:rPr>
          <w:rFonts w:ascii="Calibri" w:hAnsi="Calibri"/>
          <w:b/>
          <w:sz w:val="22"/>
          <w:szCs w:val="22"/>
        </w:rPr>
      </w:pPr>
    </w:p>
    <w:p w14:paraId="1C4CBC31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46DC6164" w14:textId="77777777" w:rsidR="00FD7E74" w:rsidRDefault="00FD7E74" w:rsidP="006E7608">
      <w:pPr>
        <w:pStyle w:val="nadpisvesmlouvch"/>
      </w:pPr>
      <w:r w:rsidRPr="00666572">
        <w:t>Technický dozor</w:t>
      </w:r>
    </w:p>
    <w:p w14:paraId="0F911F02" w14:textId="77777777" w:rsidR="007451A2" w:rsidRPr="00666572" w:rsidRDefault="007451A2" w:rsidP="006E7608">
      <w:pPr>
        <w:pStyle w:val="nadpisvesmlouvch"/>
      </w:pP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zapříčiněno jednáním zhotovitele či porušením jeho povinnosti, o dobu přerušení prací se </w:t>
      </w:r>
      <w:r w:rsidRPr="00C92C56">
        <w:rPr>
          <w:rFonts w:ascii="Calibri" w:hAnsi="Calibri"/>
          <w:sz w:val="22"/>
          <w:szCs w:val="22"/>
        </w:rPr>
        <w:lastRenderedPageBreak/>
        <w:t xml:space="preserve">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 xml:space="preserve"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69BAFFE4" w14:textId="6341C8C5" w:rsidR="00143B85" w:rsidRDefault="00143B85" w:rsidP="00143B85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F257F">
        <w:rPr>
          <w:rFonts w:ascii="Calibri" w:hAnsi="Calibri"/>
          <w:sz w:val="22"/>
          <w:szCs w:val="22"/>
        </w:rPr>
        <w:t xml:space="preserve">Technickým dozorem objednatele je </w:t>
      </w:r>
      <w:r>
        <w:rPr>
          <w:rFonts w:ascii="Calibri" w:hAnsi="Calibri"/>
          <w:sz w:val="22"/>
          <w:szCs w:val="22"/>
        </w:rPr>
        <w:t>Ing. Petr Ovesný, samostatný technik</w:t>
      </w:r>
      <w:r w:rsidRPr="009712CB">
        <w:rPr>
          <w:rFonts w:ascii="Calibri" w:hAnsi="Calibri"/>
          <w:sz w:val="22"/>
          <w:szCs w:val="22"/>
        </w:rPr>
        <w:t xml:space="preserve">, e-mail: </w:t>
      </w:r>
      <w:hyperlink r:id="rId9" w:history="1">
        <w:r w:rsidRPr="002B67D0">
          <w:rPr>
            <w:rStyle w:val="Hypertextovodkaz"/>
            <w:rFonts w:ascii="Calibri" w:hAnsi="Calibri"/>
            <w:sz w:val="22"/>
            <w:szCs w:val="22"/>
          </w:rPr>
          <w:t>ovesny@bkom.cz</w:t>
        </w:r>
      </w:hyperlink>
      <w:r w:rsidRPr="009712CB">
        <w:rPr>
          <w:rFonts w:ascii="Calibri" w:hAnsi="Calibri"/>
          <w:sz w:val="22"/>
          <w:szCs w:val="22"/>
        </w:rPr>
        <w:t>, tel.:</w:t>
      </w:r>
      <w:r>
        <w:rPr>
          <w:rFonts w:ascii="Calibri" w:hAnsi="Calibri"/>
          <w:sz w:val="22"/>
          <w:szCs w:val="22"/>
        </w:rPr>
        <w:t> </w:t>
      </w:r>
      <w:r w:rsidRPr="000C5084">
        <w:rPr>
          <w:rFonts w:ascii="Calibri" w:hAnsi="Calibri"/>
          <w:sz w:val="22"/>
          <w:szCs w:val="22"/>
        </w:rPr>
        <w:t>+420</w:t>
      </w:r>
      <w:r>
        <w:rPr>
          <w:rFonts w:ascii="Calibri" w:hAnsi="Calibri"/>
          <w:sz w:val="22"/>
          <w:szCs w:val="22"/>
        </w:rPr>
        <w:t> 735 746 563.</w:t>
      </w:r>
    </w:p>
    <w:p w14:paraId="4EA02E1B" w14:textId="505317EE" w:rsidR="00FD7E74" w:rsidRP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72159307" w14:textId="77777777" w:rsidR="008A406F" w:rsidRDefault="008A406F">
      <w:pPr>
        <w:jc w:val="center"/>
        <w:rPr>
          <w:rFonts w:ascii="Calibri" w:hAnsi="Calibri"/>
          <w:b/>
          <w:sz w:val="22"/>
          <w:szCs w:val="22"/>
        </w:rPr>
      </w:pPr>
    </w:p>
    <w:p w14:paraId="5060CE11" w14:textId="77777777" w:rsidR="007A1990" w:rsidRPr="00666572" w:rsidRDefault="007A1990">
      <w:pPr>
        <w:jc w:val="center"/>
        <w:rPr>
          <w:rFonts w:ascii="Calibri" w:hAnsi="Calibri"/>
          <w:b/>
          <w:sz w:val="22"/>
          <w:szCs w:val="22"/>
        </w:rPr>
      </w:pPr>
    </w:p>
    <w:p w14:paraId="40B66FD9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  <w:bookmarkStart w:id="11" w:name="_Hlk503255974"/>
    </w:p>
    <w:p w14:paraId="31EDBEDC" w14:textId="77777777" w:rsidR="00683F30" w:rsidRPr="0049349D" w:rsidRDefault="00683F30" w:rsidP="00EB5CA2">
      <w:pPr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08BFCE66" w14:textId="77777777" w:rsidR="00EB5CA2" w:rsidRPr="00683F30" w:rsidRDefault="00EB5CA2" w:rsidP="00EB5CA2">
      <w:pPr>
        <w:ind w:left="540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415DD5AD" w14:textId="77777777" w:rsidR="00683F30" w:rsidRPr="00925994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925994" w:rsidRPr="00925994">
        <w:rPr>
          <w:rFonts w:asciiTheme="minorHAnsi" w:hAnsiTheme="minorHAnsi" w:cstheme="minorHAnsi"/>
          <w:sz w:val="22"/>
          <w:szCs w:val="22"/>
          <w:highlight w:val="cyan"/>
        </w:rPr>
        <w:t>…………</w:t>
      </w:r>
      <w:r w:rsidRPr="00683F30">
        <w:rPr>
          <w:rFonts w:asciiTheme="minorHAnsi" w:hAnsiTheme="minorHAnsi" w:cstheme="minorHAnsi"/>
          <w:sz w:val="22"/>
          <w:szCs w:val="22"/>
          <w:highlight w:val="cyan"/>
        </w:rPr>
        <w:t>.</w:t>
      </w:r>
    </w:p>
    <w:bookmarkEnd w:id="11"/>
    <w:p w14:paraId="490AB6FB" w14:textId="77777777" w:rsidR="00683F30" w:rsidRDefault="00683F30" w:rsidP="006E7608">
      <w:pPr>
        <w:pStyle w:val="nadpisvesmlouvch"/>
      </w:pPr>
    </w:p>
    <w:p w14:paraId="01765962" w14:textId="77777777" w:rsidR="007A1990" w:rsidRDefault="007A1990" w:rsidP="006E7608">
      <w:pPr>
        <w:pStyle w:val="nadpisvesmlouvch"/>
      </w:pPr>
    </w:p>
    <w:p w14:paraId="072CC956" w14:textId="77777777" w:rsidR="00683F30" w:rsidRDefault="00683F30" w:rsidP="00283B33">
      <w:pPr>
        <w:pStyle w:val="nadpisvesmlouvch"/>
        <w:keepNext/>
      </w:pPr>
      <w:r>
        <w:t>X.</w:t>
      </w:r>
    </w:p>
    <w:p w14:paraId="5C349F77" w14:textId="77777777" w:rsidR="00FD7E74" w:rsidRDefault="00FD7E74" w:rsidP="00283B33">
      <w:pPr>
        <w:pStyle w:val="nadpisvesmlouvch"/>
        <w:keepNext/>
      </w:pPr>
      <w:r w:rsidRPr="00666572">
        <w:t>Další povinnosti smluvních stran</w:t>
      </w:r>
    </w:p>
    <w:p w14:paraId="69D66D0C" w14:textId="77777777" w:rsidR="007451A2" w:rsidRPr="00666572" w:rsidRDefault="007451A2" w:rsidP="00283B33">
      <w:pPr>
        <w:pStyle w:val="nadpisvesmlouvch"/>
        <w:keepNext/>
      </w:pPr>
    </w:p>
    <w:p w14:paraId="622256E0" w14:textId="77777777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2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2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A05744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>Zhotovitel na sebe přebírá nebezpečí změny okolností dle ustanovení § 1765 zákona č. 89/2012 Sb., občanský zákoník</w:t>
      </w:r>
      <w:r>
        <w:rPr>
          <w:rFonts w:ascii="Calibri" w:hAnsi="Calibri"/>
          <w:bCs/>
          <w:sz w:val="22"/>
          <w:szCs w:val="22"/>
        </w:rPr>
        <w:t>, v</w:t>
      </w:r>
      <w:r w:rsidR="00A05744">
        <w:rPr>
          <w:rFonts w:ascii="Calibri" w:hAnsi="Calibri"/>
          <w:bCs/>
          <w:sz w:val="22"/>
          <w:szCs w:val="22"/>
        </w:rPr>
        <w:t>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0F744FAC" w14:textId="35592CA1" w:rsidR="000C5D8A" w:rsidRPr="00131F88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3" w:name="_Hlk503256021"/>
      <w:r w:rsidRPr="00131F88">
        <w:rPr>
          <w:rFonts w:ascii="Calibri" w:hAnsi="Calibri"/>
          <w:sz w:val="22"/>
          <w:szCs w:val="22"/>
        </w:rPr>
        <w:t>Ve lhůtách dle č</w:t>
      </w:r>
      <w:r w:rsidR="002B230E" w:rsidRPr="00131F88">
        <w:rPr>
          <w:rFonts w:ascii="Calibri" w:hAnsi="Calibri"/>
          <w:sz w:val="22"/>
          <w:szCs w:val="22"/>
        </w:rPr>
        <w:t>l</w:t>
      </w:r>
      <w:r w:rsidRPr="00131F88">
        <w:rPr>
          <w:rFonts w:ascii="Calibri" w:hAnsi="Calibri"/>
          <w:sz w:val="22"/>
          <w:szCs w:val="22"/>
        </w:rPr>
        <w:t>. III. této smlouvy je zhotovitel povinen</w:t>
      </w:r>
      <w:r w:rsidR="000C5D8A" w:rsidRPr="00131F88">
        <w:rPr>
          <w:rFonts w:ascii="Calibri" w:hAnsi="Calibri"/>
          <w:sz w:val="22"/>
          <w:szCs w:val="22"/>
        </w:rPr>
        <w:t>:</w:t>
      </w:r>
    </w:p>
    <w:p w14:paraId="7C2144EF" w14:textId="6C78F145" w:rsidR="000C5D8A" w:rsidRPr="00131F88" w:rsidRDefault="000C5D8A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131F88">
        <w:rPr>
          <w:rFonts w:ascii="Calibri" w:hAnsi="Calibri"/>
          <w:iCs/>
          <w:sz w:val="22"/>
          <w:szCs w:val="22"/>
        </w:rPr>
        <w:t>zajistit etapizaci stavby a případnou úplnou nebo částečn</w:t>
      </w:r>
      <w:r w:rsidR="00131F88" w:rsidRPr="00131F88">
        <w:rPr>
          <w:rFonts w:ascii="Calibri" w:hAnsi="Calibri"/>
          <w:iCs/>
          <w:sz w:val="22"/>
          <w:szCs w:val="22"/>
        </w:rPr>
        <w:t>ou</w:t>
      </w:r>
      <w:r w:rsidRPr="00131F88">
        <w:rPr>
          <w:rFonts w:ascii="Calibri" w:hAnsi="Calibri"/>
          <w:iCs/>
          <w:sz w:val="22"/>
          <w:szCs w:val="22"/>
        </w:rPr>
        <w:t xml:space="preserve"> uzavírku dotčených částí ulic, </w:t>
      </w:r>
    </w:p>
    <w:p w14:paraId="235E81A8" w14:textId="196F429F" w:rsidR="000C5D8A" w:rsidRPr="00131F88" w:rsidRDefault="00131F88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131F88">
        <w:rPr>
          <w:rFonts w:ascii="Calibri" w:hAnsi="Calibri"/>
          <w:iCs/>
          <w:sz w:val="22"/>
          <w:szCs w:val="22"/>
        </w:rPr>
        <w:t>spolupracovat s koordinátorem BOZP objednatele,</w:t>
      </w:r>
    </w:p>
    <w:p w14:paraId="43B994AD" w14:textId="784BC385" w:rsidR="00CA36CC" w:rsidRPr="00531C92" w:rsidRDefault="00CA36CC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531C92">
        <w:rPr>
          <w:rFonts w:ascii="Calibri" w:hAnsi="Calibri"/>
          <w:iCs/>
          <w:sz w:val="22"/>
          <w:szCs w:val="22"/>
        </w:rPr>
        <w:t xml:space="preserve">použít materiály I. jakostní kvality, </w:t>
      </w:r>
    </w:p>
    <w:p w14:paraId="4F3915F1" w14:textId="77777777" w:rsidR="00531C92" w:rsidRDefault="000C5D8A" w:rsidP="00531C92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531C92">
        <w:rPr>
          <w:rFonts w:ascii="Calibri" w:hAnsi="Calibri"/>
          <w:sz w:val="22"/>
          <w:szCs w:val="22"/>
        </w:rPr>
        <w:t>zajistit, aby veškeré stavební a montážní práce byly provedeny podle platných norem ČSN, TP a ZTKP,</w:t>
      </w:r>
    </w:p>
    <w:p w14:paraId="7CE482E7" w14:textId="7F64F4AA" w:rsidR="00625CFE" w:rsidRPr="00531C92" w:rsidRDefault="000C5D8A" w:rsidP="00531C92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531C92">
        <w:rPr>
          <w:rFonts w:ascii="Calibri" w:hAnsi="Calibri"/>
          <w:sz w:val="22"/>
          <w:szCs w:val="22"/>
        </w:rPr>
        <w:t>respektovat podmínky uvedené ve vyjádřeních příslušných dotčených orgánů</w:t>
      </w:r>
      <w:bookmarkEnd w:id="13"/>
      <w:r w:rsidR="00531C92" w:rsidRPr="00531C92">
        <w:rPr>
          <w:rFonts w:ascii="Calibri" w:hAnsi="Calibri"/>
          <w:sz w:val="22"/>
          <w:szCs w:val="22"/>
        </w:rPr>
        <w:t xml:space="preserve"> a společném povolení</w:t>
      </w:r>
      <w:r w:rsidR="00531C92">
        <w:rPr>
          <w:rFonts w:ascii="Calibri" w:hAnsi="Calibri"/>
          <w:sz w:val="22"/>
          <w:szCs w:val="22"/>
        </w:rPr>
        <w:t>.</w:t>
      </w:r>
    </w:p>
    <w:p w14:paraId="4DABF537" w14:textId="77777777" w:rsidR="00625CFE" w:rsidRDefault="00625CFE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0EBE1520" w14:textId="77777777" w:rsidR="001F2F0B" w:rsidRDefault="001F2F0B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1973E3B4" w14:textId="77777777" w:rsidR="001F2F0B" w:rsidRDefault="001F2F0B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4454C614" w14:textId="77777777" w:rsidR="001F2F0B" w:rsidRDefault="001F2F0B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50040C5D" w14:textId="77777777" w:rsidR="00625CFE" w:rsidRPr="006C4B62" w:rsidRDefault="00625CFE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0DA5CD3B" w14:textId="77777777" w:rsidR="00FD7E74" w:rsidRPr="00666572" w:rsidRDefault="00683F30" w:rsidP="00683F30">
      <w:pPr>
        <w:pStyle w:val="nadpisvesmlouvch"/>
        <w:ind w:left="360"/>
      </w:pPr>
      <w:r>
        <w:lastRenderedPageBreak/>
        <w:t>XI.</w:t>
      </w:r>
    </w:p>
    <w:p w14:paraId="2CBF14B2" w14:textId="77777777" w:rsidR="00FD7E74" w:rsidRDefault="00FD7E74" w:rsidP="006E7608">
      <w:pPr>
        <w:pStyle w:val="nadpisvesmlouvch"/>
      </w:pPr>
      <w:r w:rsidRPr="00666572">
        <w:t>Předání a převzetí díla</w:t>
      </w:r>
    </w:p>
    <w:p w14:paraId="3989B659" w14:textId="77777777" w:rsidR="007451A2" w:rsidRPr="00666572" w:rsidRDefault="007451A2" w:rsidP="006E7608">
      <w:pPr>
        <w:pStyle w:val="nadpisvesmlouvch"/>
      </w:pPr>
    </w:p>
    <w:p w14:paraId="61B10586" w14:textId="77777777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4" w:name="_Hlk503256226"/>
      <w:r w:rsidRPr="006E7ECD">
        <w:rPr>
          <w:rFonts w:ascii="Calibri" w:hAnsi="Calibri"/>
          <w:sz w:val="22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4"/>
      <w:r w:rsidRPr="006E7ECD">
        <w:rPr>
          <w:rFonts w:ascii="Calibri" w:hAnsi="Calibri"/>
          <w:sz w:val="22"/>
          <w:szCs w:val="22"/>
        </w:rPr>
        <w:t>.</w:t>
      </w:r>
    </w:p>
    <w:p w14:paraId="73254B52" w14:textId="38803C1B" w:rsidR="00FD7E74" w:rsidRPr="00531C9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5" w:name="_Hlk503256235"/>
      <w:r w:rsidRPr="00531C92">
        <w:rPr>
          <w:rFonts w:ascii="Calibri" w:hAnsi="Calibri"/>
          <w:sz w:val="22"/>
          <w:szCs w:val="22"/>
        </w:rPr>
        <w:t>O předání a převzetí prostoru staveniště, dokončené stavby, předání a převzetí díla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5"/>
      <w:r w:rsidR="00FD7E74" w:rsidRPr="00531C92">
        <w:rPr>
          <w:rFonts w:ascii="Calibri" w:hAnsi="Calibri"/>
          <w:sz w:val="22"/>
          <w:szCs w:val="22"/>
        </w:rPr>
        <w:t xml:space="preserve">. </w:t>
      </w:r>
    </w:p>
    <w:p w14:paraId="2A8E9D6B" w14:textId="57EED1F0" w:rsidR="006E7ECD" w:rsidRPr="0066657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637BE643" w:rsidR="00F967AC" w:rsidRPr="00666572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666572">
        <w:rPr>
          <w:rFonts w:ascii="Calibri" w:hAnsi="Calibri"/>
          <w:sz w:val="22"/>
          <w:szCs w:val="22"/>
        </w:rPr>
        <w:t>dvou</w:t>
      </w:r>
      <w:r w:rsidRPr="00666572">
        <w:rPr>
          <w:rFonts w:ascii="Calibri" w:hAnsi="Calibri"/>
          <w:sz w:val="22"/>
          <w:szCs w:val="22"/>
        </w:rPr>
        <w:t xml:space="preserve"> vyhot</w:t>
      </w:r>
      <w:r w:rsidR="006C4B62">
        <w:rPr>
          <w:rFonts w:ascii="Calibri" w:hAnsi="Calibri"/>
          <w:sz w:val="22"/>
          <w:szCs w:val="22"/>
        </w:rPr>
        <w:t>oveních a v elektronické podobě</w:t>
      </w:r>
      <w:r w:rsidR="001E2089">
        <w:rPr>
          <w:rFonts w:ascii="Calibri" w:hAnsi="Calibri"/>
          <w:sz w:val="22"/>
          <w:szCs w:val="22"/>
        </w:rPr>
        <w:t xml:space="preserve"> dle čl. II. této smlouvy. </w:t>
      </w:r>
    </w:p>
    <w:p w14:paraId="7E5E34AE" w14:textId="6EB7D00F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 </w:t>
      </w:r>
    </w:p>
    <w:p w14:paraId="7F18063F" w14:textId="257043F8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 xml:space="preserve">ch stran. </w:t>
      </w:r>
    </w:p>
    <w:p w14:paraId="45DDD766" w14:textId="77777777" w:rsidR="00FD7E74" w:rsidRPr="005D7BA1" w:rsidRDefault="00255ED6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bude spolupracovat s objednatelem při kolaudaci díla.</w:t>
      </w:r>
    </w:p>
    <w:p w14:paraId="6A9D3294" w14:textId="77777777" w:rsidR="008A406F" w:rsidRDefault="008A406F">
      <w:pPr>
        <w:jc w:val="center"/>
        <w:rPr>
          <w:rFonts w:ascii="Calibri" w:hAnsi="Calibri"/>
          <w:b/>
          <w:sz w:val="22"/>
          <w:szCs w:val="22"/>
        </w:rPr>
      </w:pPr>
    </w:p>
    <w:p w14:paraId="473C57ED" w14:textId="34CD02BA" w:rsidR="006E7ECD" w:rsidRDefault="006E7ECD" w:rsidP="006E7608">
      <w:pPr>
        <w:pStyle w:val="nadpisvesmlouvch"/>
      </w:pPr>
    </w:p>
    <w:p w14:paraId="23FE5C1D" w14:textId="28225A5E" w:rsidR="006E7ECD" w:rsidRDefault="006E7ECD" w:rsidP="006E7608">
      <w:pPr>
        <w:pStyle w:val="nadpisvesmlouvch"/>
      </w:pPr>
      <w:r>
        <w:t xml:space="preserve">XII. </w:t>
      </w:r>
    </w:p>
    <w:p w14:paraId="11560A75" w14:textId="16E32B3C" w:rsidR="00FD7E74" w:rsidRDefault="00FD7E74" w:rsidP="006E7608">
      <w:pPr>
        <w:pStyle w:val="nadpisvesmlouvch"/>
      </w:pPr>
      <w:r w:rsidRPr="00666572">
        <w:t>Záruka na dílo</w:t>
      </w:r>
    </w:p>
    <w:p w14:paraId="2CDBF0F0" w14:textId="77777777" w:rsidR="007451A2" w:rsidRPr="00666572" w:rsidRDefault="007451A2" w:rsidP="006E7608">
      <w:pPr>
        <w:pStyle w:val="nadpisvesmlouvch"/>
      </w:pP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6" w:name="_Hlk497203369"/>
      <w:bookmarkStart w:id="17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2B77151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8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</w:t>
      </w:r>
      <w:r w:rsidR="00532983" w:rsidRPr="00975CC0">
        <w:rPr>
          <w:rFonts w:ascii="Calibri" w:hAnsi="Calibri"/>
          <w:sz w:val="22"/>
          <w:szCs w:val="22"/>
        </w:rPr>
        <w:lastRenderedPageBreak/>
        <w:t xml:space="preserve">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64C19A1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8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EB5CA2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poskytuje na provedení díla záruku</w:t>
      </w:r>
    </w:p>
    <w:p w14:paraId="6E4D8E56" w14:textId="079DE17D" w:rsidR="00EB5CA2" w:rsidRPr="00531C92" w:rsidRDefault="00EB5CA2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531C92">
        <w:rPr>
          <w:rFonts w:ascii="Calibri" w:hAnsi="Calibri"/>
          <w:sz w:val="22"/>
          <w:szCs w:val="22"/>
        </w:rPr>
        <w:t xml:space="preserve">Záruka za veškerá plnění </w:t>
      </w:r>
      <w:proofErr w:type="gramStart"/>
      <w:r w:rsidRPr="00531C92">
        <w:rPr>
          <w:rFonts w:ascii="Calibri" w:hAnsi="Calibri"/>
          <w:sz w:val="22"/>
          <w:szCs w:val="22"/>
        </w:rPr>
        <w:tab/>
      </w:r>
      <w:r w:rsidR="006E7ECD" w:rsidRPr="00531C92">
        <w:rPr>
          <w:rFonts w:ascii="Calibri" w:hAnsi="Calibri"/>
          <w:sz w:val="22"/>
          <w:szCs w:val="22"/>
        </w:rPr>
        <w:t xml:space="preserve">  </w:t>
      </w:r>
      <w:r w:rsidR="00531C92" w:rsidRPr="00531C92">
        <w:rPr>
          <w:rFonts w:ascii="Calibri" w:hAnsi="Calibri"/>
          <w:b/>
          <w:sz w:val="22"/>
          <w:szCs w:val="22"/>
        </w:rPr>
        <w:t>60</w:t>
      </w:r>
      <w:proofErr w:type="gramEnd"/>
      <w:r w:rsidRPr="00531C92">
        <w:rPr>
          <w:rFonts w:ascii="Calibri" w:hAnsi="Calibri"/>
          <w:b/>
          <w:sz w:val="22"/>
          <w:szCs w:val="22"/>
        </w:rPr>
        <w:t xml:space="preserve"> měsíců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79FFCBA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6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9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p w14:paraId="09902EAD" w14:textId="77777777" w:rsidR="00531C92" w:rsidRDefault="00531C92" w:rsidP="00531C9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p w14:paraId="285C192B" w14:textId="77777777" w:rsidR="007A1990" w:rsidRPr="00526913" w:rsidRDefault="007A1990" w:rsidP="00531C9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bookmarkEnd w:id="17"/>
    <w:bookmarkEnd w:id="19"/>
    <w:p w14:paraId="477FB72A" w14:textId="6D095E09" w:rsidR="00FD7E74" w:rsidRPr="00666572" w:rsidRDefault="00683F30" w:rsidP="00683F30">
      <w:pPr>
        <w:pStyle w:val="nadpisvesmlouvch"/>
        <w:ind w:left="720"/>
        <w:jc w:val="both"/>
      </w:pPr>
      <w:r>
        <w:t xml:space="preserve">                                                                          XI</w:t>
      </w:r>
      <w:r w:rsidR="00531C92">
        <w:t>II</w:t>
      </w:r>
      <w:r>
        <w:t>.</w:t>
      </w:r>
    </w:p>
    <w:p w14:paraId="09A295E9" w14:textId="77777777" w:rsidR="00FD7E74" w:rsidRDefault="00FD7E74" w:rsidP="006E7608">
      <w:pPr>
        <w:pStyle w:val="nadpisvesmlouvch"/>
      </w:pPr>
      <w:r w:rsidRPr="00666572">
        <w:t>Další ujednání</w:t>
      </w:r>
    </w:p>
    <w:p w14:paraId="3D5DC258" w14:textId="77777777" w:rsidR="007451A2" w:rsidRDefault="007451A2" w:rsidP="006E7608">
      <w:pPr>
        <w:pStyle w:val="nadpisvesmlouvch"/>
      </w:pP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666572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100 a násl. zákona</w:t>
      </w:r>
      <w:r w:rsidR="00695394" w:rsidRPr="00666572">
        <w:rPr>
          <w:rFonts w:ascii="Calibri" w:hAnsi="Calibri"/>
          <w:sz w:val="22"/>
          <w:szCs w:val="22"/>
        </w:rPr>
        <w:t xml:space="preserve"> č. 262/2006 Sb., zákoníku práce,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="00695394" w:rsidRPr="00666572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531C92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531C92">
        <w:rPr>
          <w:rFonts w:ascii="Calibri" w:hAnsi="Calibri"/>
          <w:sz w:val="22"/>
          <w:szCs w:val="22"/>
        </w:rPr>
        <w:t xml:space="preserve">nařízení vlády č. </w:t>
      </w:r>
      <w:r w:rsidR="00FE6780" w:rsidRPr="00531C92">
        <w:rPr>
          <w:rFonts w:ascii="Calibri" w:hAnsi="Calibri"/>
          <w:sz w:val="22"/>
          <w:szCs w:val="22"/>
        </w:rPr>
        <w:t>390</w:t>
      </w:r>
      <w:r w:rsidRPr="00531C92">
        <w:rPr>
          <w:rFonts w:ascii="Calibri" w:hAnsi="Calibri"/>
          <w:sz w:val="22"/>
          <w:szCs w:val="22"/>
        </w:rPr>
        <w:t>/</w:t>
      </w:r>
      <w:r w:rsidR="00856453" w:rsidRPr="00531C92">
        <w:rPr>
          <w:rFonts w:ascii="Calibri" w:hAnsi="Calibri"/>
          <w:sz w:val="22"/>
          <w:szCs w:val="22"/>
        </w:rPr>
        <w:t>2021</w:t>
      </w:r>
      <w:r w:rsidRPr="00531C92">
        <w:rPr>
          <w:rFonts w:ascii="Calibri" w:hAnsi="Calibri"/>
          <w:sz w:val="22"/>
          <w:szCs w:val="22"/>
        </w:rPr>
        <w:t xml:space="preserve"> Sb., </w:t>
      </w:r>
      <w:r w:rsidR="00FE6780" w:rsidRPr="00531C92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531C92">
        <w:rPr>
          <w:rFonts w:ascii="Calibri" w:hAnsi="Calibri"/>
          <w:sz w:val="22"/>
          <w:szCs w:val="22"/>
        </w:rPr>
        <w:t>,</w:t>
      </w:r>
      <w:r w:rsidR="006F15D0" w:rsidRPr="00531C92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zajistit při provádění díla trvalou přítomnost stavbyvedoucího nebo jiného oprávněného zástupce v prostoru staveniště. Zhotovitel je povinen zajistit, aby v celém průběhu </w:t>
      </w:r>
      <w:r w:rsidRPr="00EB5CA2">
        <w:rPr>
          <w:rFonts w:ascii="Calibri" w:hAnsi="Calibri"/>
          <w:sz w:val="22"/>
          <w:szCs w:val="22"/>
        </w:rPr>
        <w:lastRenderedPageBreak/>
        <w:t>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777777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</w:t>
      </w:r>
      <w:r w:rsidRPr="00666572">
        <w:rPr>
          <w:rFonts w:ascii="Calibri" w:hAnsi="Calibri"/>
          <w:sz w:val="22"/>
          <w:szCs w:val="22"/>
        </w:rPr>
        <w:br/>
        <w:t xml:space="preserve">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6CEAD86B" w14:textId="77777777" w:rsidR="00B15AE0" w:rsidRDefault="00B15AE0" w:rsidP="00B15AE0">
      <w:pPr>
        <w:pStyle w:val="Seznam"/>
        <w:numPr>
          <w:ilvl w:val="0"/>
          <w:numId w:val="14"/>
        </w:numPr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je povinen seznámit okolí stavby se základními informacemi o jejím průběhu (termín stavby, </w:t>
      </w:r>
      <w:proofErr w:type="spellStart"/>
      <w:r>
        <w:rPr>
          <w:rFonts w:ascii="Calibri" w:hAnsi="Calibri"/>
          <w:sz w:val="22"/>
          <w:szCs w:val="22"/>
        </w:rPr>
        <w:t>obchůzné</w:t>
      </w:r>
      <w:proofErr w:type="spellEnd"/>
      <w:r>
        <w:rPr>
          <w:rFonts w:ascii="Calibri" w:hAnsi="Calibri"/>
          <w:sz w:val="22"/>
          <w:szCs w:val="22"/>
        </w:rPr>
        <w:t xml:space="preserve"> trasy, uzavírky, změna svozu odpadu, kdo je investor, objednatel a zhotovitel, nadměrná prašnost apod.), přičemž přitom bude postupovat podle pokynu objednatele (zejména se týká obsahu, formy a dosahu informačního sdělení).</w:t>
      </w:r>
    </w:p>
    <w:p w14:paraId="2F70987E" w14:textId="77777777" w:rsidR="00E06518" w:rsidRDefault="00E06518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2DD270BF" w14:textId="77777777" w:rsidR="001F2F0B" w:rsidRDefault="001F2F0B" w:rsidP="007F7104">
      <w:pPr>
        <w:rPr>
          <w:rFonts w:ascii="Calibri" w:hAnsi="Calibri"/>
          <w:b/>
          <w:color w:val="FF0000"/>
          <w:sz w:val="22"/>
          <w:szCs w:val="22"/>
        </w:rPr>
      </w:pPr>
    </w:p>
    <w:p w14:paraId="0B2109B3" w14:textId="77777777" w:rsidR="007F7104" w:rsidRDefault="007F7104" w:rsidP="007F7104">
      <w:pPr>
        <w:rPr>
          <w:rFonts w:ascii="Calibri" w:hAnsi="Calibri"/>
          <w:b/>
          <w:color w:val="FF0000"/>
          <w:sz w:val="22"/>
          <w:szCs w:val="22"/>
        </w:rPr>
      </w:pPr>
    </w:p>
    <w:p w14:paraId="5DCB828B" w14:textId="77777777" w:rsidR="007A1990" w:rsidRPr="00341405" w:rsidRDefault="007A1990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3E715E0" w14:textId="1B6969E5" w:rsidR="006F7177" w:rsidRPr="00666572" w:rsidRDefault="00683F30" w:rsidP="00683F30">
      <w:pPr>
        <w:pStyle w:val="nadpisvesmlouvch"/>
        <w:ind w:left="360"/>
        <w:jc w:val="both"/>
      </w:pPr>
      <w:r>
        <w:lastRenderedPageBreak/>
        <w:t xml:space="preserve">                                                                                  </w:t>
      </w:r>
      <w:r w:rsidR="006E7ECD">
        <w:t>X</w:t>
      </w:r>
      <w:r w:rsidR="00531C92">
        <w:t>I</w:t>
      </w:r>
      <w:r w:rsidR="007832F9">
        <w:t>V</w:t>
      </w:r>
      <w:r>
        <w:t>.</w:t>
      </w:r>
    </w:p>
    <w:p w14:paraId="033F2BD6" w14:textId="77777777" w:rsidR="006F7177" w:rsidRDefault="006F7177" w:rsidP="006F7177">
      <w:pPr>
        <w:pStyle w:val="nadpisvesmlouvch"/>
      </w:pPr>
      <w:r w:rsidRPr="00666572">
        <w:t>Sank</w:t>
      </w:r>
      <w:r w:rsidR="00925994">
        <w:t>ční ujednání</w:t>
      </w:r>
    </w:p>
    <w:p w14:paraId="29817527" w14:textId="77777777" w:rsidR="007451A2" w:rsidRPr="00666572" w:rsidRDefault="007451A2" w:rsidP="006F7177">
      <w:pPr>
        <w:pStyle w:val="nadpisvesmlouvch"/>
      </w:pPr>
    </w:p>
    <w:p w14:paraId="66782CCA" w14:textId="6577DA32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20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Zhotoviteli požadovat a Zhotovitel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Objednatele </w:t>
      </w:r>
      <w:r w:rsidRPr="00925994">
        <w:rPr>
          <w:rFonts w:ascii="Calibri" w:hAnsi="Calibri"/>
          <w:sz w:val="22"/>
          <w:szCs w:val="22"/>
        </w:rPr>
        <w:t>zavazuje Objednateli zaplatit tyto smluvní pokuty</w:t>
      </w:r>
      <w:r>
        <w:rPr>
          <w:rFonts w:ascii="Calibri" w:hAnsi="Calibri"/>
          <w:sz w:val="22"/>
          <w:szCs w:val="22"/>
        </w:rPr>
        <w:t>:</w:t>
      </w:r>
    </w:p>
    <w:p w14:paraId="0DB8C63F" w14:textId="116224D4" w:rsidR="00925994" w:rsidRPr="007A1990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</w:t>
      </w:r>
      <w:r w:rsidRPr="007A1990">
        <w:rPr>
          <w:rFonts w:ascii="Calibri" w:hAnsi="Calibri"/>
          <w:sz w:val="22"/>
          <w:szCs w:val="22"/>
        </w:rPr>
        <w:t xml:space="preserve">výši </w:t>
      </w:r>
      <w:proofErr w:type="gramStart"/>
      <w:r w:rsidR="007A1990" w:rsidRPr="007A1990">
        <w:rPr>
          <w:rFonts w:ascii="Calibri" w:hAnsi="Calibri"/>
          <w:sz w:val="22"/>
          <w:szCs w:val="22"/>
        </w:rPr>
        <w:t>40.000,-</w:t>
      </w:r>
      <w:proofErr w:type="gramEnd"/>
      <w:r w:rsidRPr="007A1990">
        <w:rPr>
          <w:rFonts w:ascii="Calibri" w:hAnsi="Calibri"/>
          <w:sz w:val="22"/>
          <w:szCs w:val="22"/>
        </w:rPr>
        <w:t xml:space="preserve"> Kč</w:t>
      </w:r>
      <w:r w:rsidR="00496A21" w:rsidRPr="007A1990">
        <w:rPr>
          <w:rFonts w:ascii="Calibri" w:hAnsi="Calibri"/>
          <w:sz w:val="22"/>
          <w:szCs w:val="22"/>
        </w:rPr>
        <w:t xml:space="preserve"> </w:t>
      </w:r>
      <w:r w:rsidRPr="007A1990">
        <w:rPr>
          <w:rFonts w:ascii="Calibri" w:hAnsi="Calibri"/>
          <w:sz w:val="22"/>
          <w:szCs w:val="22"/>
        </w:rPr>
        <w:t>za každé porušení závazků zhotovitele se zahájením prací na zhotovení stavby či díla, a to za každý i započatý den prodlení, vyjma situace, kdy zahájení prací objektivně zcela brání zvláště nepříznivé klimatické podmínky.</w:t>
      </w:r>
    </w:p>
    <w:p w14:paraId="049A1BF5" w14:textId="6F178F5D" w:rsidR="006F7177" w:rsidRPr="007A1990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7A1990">
        <w:rPr>
          <w:rFonts w:ascii="Calibri" w:hAnsi="Calibri"/>
          <w:sz w:val="22"/>
          <w:szCs w:val="22"/>
        </w:rPr>
        <w:t xml:space="preserve">Ve výši </w:t>
      </w:r>
      <w:proofErr w:type="gramStart"/>
      <w:r w:rsidR="007A1990" w:rsidRPr="007A1990">
        <w:rPr>
          <w:rFonts w:ascii="Calibri" w:hAnsi="Calibri"/>
          <w:sz w:val="22"/>
          <w:szCs w:val="22"/>
        </w:rPr>
        <w:t>40.000,-</w:t>
      </w:r>
      <w:proofErr w:type="gramEnd"/>
      <w:r w:rsidR="00596439" w:rsidRPr="007A1990">
        <w:rPr>
          <w:rFonts w:ascii="Calibri" w:hAnsi="Calibri"/>
          <w:sz w:val="22"/>
          <w:szCs w:val="22"/>
        </w:rPr>
        <w:t xml:space="preserve"> Kč </w:t>
      </w:r>
      <w:r w:rsidRPr="007A1990">
        <w:rPr>
          <w:rFonts w:ascii="Calibri" w:hAnsi="Calibri"/>
          <w:sz w:val="22"/>
          <w:szCs w:val="22"/>
        </w:rPr>
        <w:t xml:space="preserve">z ceny za zhotovení stavby bez DPH </w:t>
      </w:r>
      <w:r w:rsidR="00C24F5B" w:rsidRPr="007A1990">
        <w:rPr>
          <w:rFonts w:ascii="Calibri" w:hAnsi="Calibri"/>
          <w:sz w:val="22"/>
          <w:szCs w:val="22"/>
        </w:rPr>
        <w:t xml:space="preserve">za </w:t>
      </w:r>
      <w:r w:rsidRPr="007A1990">
        <w:rPr>
          <w:rFonts w:ascii="Calibri" w:hAnsi="Calibri"/>
          <w:sz w:val="22"/>
          <w:szCs w:val="22"/>
        </w:rPr>
        <w:t>porušení závazku zhotovitele s dokončením stavby a jejím předání objednateli ve sjednané lhůtě, a to za každý započatý den prodlení</w:t>
      </w:r>
      <w:r w:rsidR="006F7177" w:rsidRPr="007A1990">
        <w:rPr>
          <w:rFonts w:ascii="Calibri" w:hAnsi="Calibri"/>
          <w:sz w:val="22"/>
          <w:szCs w:val="22"/>
        </w:rPr>
        <w:t>.</w:t>
      </w:r>
    </w:p>
    <w:p w14:paraId="272F3AE8" w14:textId="29993120" w:rsidR="00925994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7A1990">
        <w:rPr>
          <w:rFonts w:ascii="Calibri" w:hAnsi="Calibri"/>
          <w:sz w:val="22"/>
          <w:szCs w:val="22"/>
        </w:rPr>
        <w:t xml:space="preserve">Ve výši </w:t>
      </w:r>
      <w:proofErr w:type="gramStart"/>
      <w:r w:rsidR="007A1990" w:rsidRPr="007A1990">
        <w:rPr>
          <w:rFonts w:ascii="Calibri" w:hAnsi="Calibri"/>
          <w:sz w:val="22"/>
          <w:szCs w:val="22"/>
        </w:rPr>
        <w:t>40</w:t>
      </w:r>
      <w:r w:rsidRPr="007A1990">
        <w:rPr>
          <w:rFonts w:ascii="Calibri" w:hAnsi="Calibri"/>
          <w:sz w:val="22"/>
          <w:szCs w:val="22"/>
        </w:rPr>
        <w:t>.000,-</w:t>
      </w:r>
      <w:proofErr w:type="gramEnd"/>
      <w:r w:rsidRPr="007A1990">
        <w:rPr>
          <w:rFonts w:ascii="Calibri" w:hAnsi="Calibri"/>
          <w:sz w:val="22"/>
          <w:szCs w:val="22"/>
        </w:rPr>
        <w:t xml:space="preserve"> Kč za každé porušení</w:t>
      </w:r>
      <w:r w:rsidRPr="00925994">
        <w:rPr>
          <w:rFonts w:ascii="Calibri" w:hAnsi="Calibri"/>
          <w:sz w:val="22"/>
          <w:szCs w:val="22"/>
        </w:rPr>
        <w:t xml:space="preserve"> závazků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 odstraněním </w:t>
      </w:r>
      <w:r>
        <w:rPr>
          <w:rFonts w:ascii="Calibri" w:hAnsi="Calibri"/>
          <w:sz w:val="22"/>
          <w:szCs w:val="22"/>
        </w:rPr>
        <w:t>d</w:t>
      </w:r>
      <w:r w:rsidRPr="00925994">
        <w:rPr>
          <w:rFonts w:ascii="Calibri" w:hAnsi="Calibri"/>
          <w:sz w:val="22"/>
          <w:szCs w:val="22"/>
        </w:rPr>
        <w:t xml:space="preserve">robných vad ve sjednané </w:t>
      </w:r>
      <w:r w:rsidR="00B015F3">
        <w:rPr>
          <w:rFonts w:ascii="Calibri" w:hAnsi="Calibri"/>
          <w:sz w:val="22"/>
          <w:szCs w:val="22"/>
        </w:rPr>
        <w:t>lhůtě</w:t>
      </w:r>
      <w:r w:rsidRPr="00925994">
        <w:rPr>
          <w:rFonts w:ascii="Calibri" w:hAnsi="Calibri"/>
          <w:sz w:val="22"/>
          <w:szCs w:val="22"/>
        </w:rPr>
        <w:t>, a to za každý i započatý den prodlení</w:t>
      </w:r>
      <w:r>
        <w:rPr>
          <w:rFonts w:ascii="Calibri" w:hAnsi="Calibri"/>
          <w:sz w:val="22"/>
          <w:szCs w:val="22"/>
        </w:rPr>
        <w:t>.</w:t>
      </w:r>
    </w:p>
    <w:p w14:paraId="59F392E6" w14:textId="5C21A296" w:rsidR="00BC6E12" w:rsidRPr="007A1990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7832F9">
        <w:rPr>
          <w:rFonts w:ascii="Calibri" w:hAnsi="Calibri"/>
          <w:sz w:val="22"/>
          <w:szCs w:val="22"/>
        </w:rPr>
        <w:t xml:space="preserve">e </w:t>
      </w:r>
      <w:r w:rsidR="007832F9" w:rsidRPr="007A1990">
        <w:rPr>
          <w:rFonts w:ascii="Calibri" w:hAnsi="Calibri"/>
          <w:sz w:val="22"/>
          <w:szCs w:val="22"/>
        </w:rPr>
        <w:t xml:space="preserve">výši </w:t>
      </w:r>
      <w:r w:rsidR="007A1990" w:rsidRPr="007A1990">
        <w:rPr>
          <w:rFonts w:ascii="Calibri" w:hAnsi="Calibri"/>
          <w:sz w:val="22"/>
          <w:szCs w:val="22"/>
        </w:rPr>
        <w:t>4</w:t>
      </w:r>
      <w:r w:rsidR="007832F9" w:rsidRPr="007A1990">
        <w:rPr>
          <w:rFonts w:ascii="Calibri" w:hAnsi="Calibri"/>
          <w:sz w:val="22"/>
          <w:szCs w:val="22"/>
        </w:rPr>
        <w:t>0.</w:t>
      </w:r>
      <w:r w:rsidRPr="007A1990">
        <w:rPr>
          <w:rFonts w:ascii="Calibri" w:hAnsi="Calibri"/>
          <w:sz w:val="22"/>
          <w:szCs w:val="22"/>
        </w:rPr>
        <w:t>000,- Kč</w:t>
      </w:r>
      <w:r w:rsidR="007A1990" w:rsidRPr="007A1990">
        <w:rPr>
          <w:rFonts w:ascii="Calibri" w:hAnsi="Calibri"/>
          <w:sz w:val="22"/>
          <w:szCs w:val="22"/>
        </w:rPr>
        <w:t xml:space="preserve"> </w:t>
      </w:r>
      <w:r w:rsidRPr="007A1990">
        <w:rPr>
          <w:rFonts w:ascii="Calibri" w:hAnsi="Calibri"/>
          <w:sz w:val="22"/>
          <w:szCs w:val="22"/>
        </w:rPr>
        <w:t xml:space="preserve">za každé porušení závazku </w:t>
      </w:r>
      <w:r w:rsidR="00026878" w:rsidRPr="007A1990">
        <w:rPr>
          <w:rFonts w:ascii="Calibri" w:hAnsi="Calibri"/>
          <w:sz w:val="22"/>
          <w:szCs w:val="22"/>
        </w:rPr>
        <w:t>z</w:t>
      </w:r>
      <w:r w:rsidRPr="007A1990">
        <w:rPr>
          <w:rFonts w:ascii="Calibri" w:hAnsi="Calibri"/>
          <w:sz w:val="22"/>
          <w:szCs w:val="22"/>
        </w:rPr>
        <w:t xml:space="preserve">hotovitele s odstraněním reklamovaných záručních vad ve sjednané </w:t>
      </w:r>
      <w:r w:rsidR="00B015F3" w:rsidRPr="007A1990">
        <w:rPr>
          <w:rFonts w:ascii="Calibri" w:hAnsi="Calibri"/>
          <w:sz w:val="22"/>
          <w:szCs w:val="22"/>
        </w:rPr>
        <w:t>lhůtě</w:t>
      </w:r>
      <w:r w:rsidRPr="007A1990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7A1990">
        <w:rPr>
          <w:rFonts w:ascii="Calibri" w:hAnsi="Calibri"/>
          <w:sz w:val="22"/>
          <w:szCs w:val="22"/>
        </w:rPr>
        <w:t xml:space="preserve">újmy </w:t>
      </w:r>
      <w:r w:rsidRPr="007A1990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 w:rsidRPr="007A1990">
        <w:rPr>
          <w:rFonts w:ascii="Calibri" w:hAnsi="Calibri"/>
          <w:sz w:val="22"/>
          <w:szCs w:val="22"/>
        </w:rPr>
        <w:t>je možné požadovat</w:t>
      </w:r>
      <w:r w:rsidR="007832F9" w:rsidRPr="007A1990">
        <w:rPr>
          <w:rFonts w:ascii="Calibri" w:hAnsi="Calibri"/>
          <w:sz w:val="22"/>
          <w:szCs w:val="22"/>
        </w:rPr>
        <w:t xml:space="preserve"> smluvní pokut</w:t>
      </w:r>
      <w:r w:rsidR="00C52101" w:rsidRPr="007A1990">
        <w:rPr>
          <w:rFonts w:ascii="Calibri" w:hAnsi="Calibri"/>
          <w:sz w:val="22"/>
          <w:szCs w:val="22"/>
        </w:rPr>
        <w:t>u</w:t>
      </w:r>
      <w:r w:rsidR="007832F9" w:rsidRPr="007A1990">
        <w:rPr>
          <w:rFonts w:ascii="Calibri" w:hAnsi="Calibri"/>
          <w:sz w:val="22"/>
          <w:szCs w:val="22"/>
        </w:rPr>
        <w:t xml:space="preserve"> ve výši </w:t>
      </w:r>
      <w:proofErr w:type="gramStart"/>
      <w:r w:rsidR="007832F9" w:rsidRPr="007A1990">
        <w:rPr>
          <w:rFonts w:ascii="Calibri" w:hAnsi="Calibri"/>
          <w:sz w:val="22"/>
          <w:szCs w:val="22"/>
        </w:rPr>
        <w:t>5.</w:t>
      </w:r>
      <w:r w:rsidRPr="007A1990">
        <w:rPr>
          <w:rFonts w:ascii="Calibri" w:hAnsi="Calibri"/>
          <w:sz w:val="22"/>
          <w:szCs w:val="22"/>
        </w:rPr>
        <w:t>000,-</w:t>
      </w:r>
      <w:proofErr w:type="gramEnd"/>
      <w:r w:rsidRPr="007A1990">
        <w:rPr>
          <w:rFonts w:ascii="Calibri" w:hAnsi="Calibri"/>
          <w:sz w:val="22"/>
          <w:szCs w:val="22"/>
        </w:rPr>
        <w:t xml:space="preserve"> Kč, a to za každý i započatý den prodlení s jejím odstraněním</w:t>
      </w:r>
      <w:r w:rsidR="00026878" w:rsidRPr="007A1990">
        <w:rPr>
          <w:rFonts w:ascii="Calibri" w:hAnsi="Calibri"/>
          <w:sz w:val="22"/>
          <w:szCs w:val="22"/>
        </w:rPr>
        <w:t>.</w:t>
      </w:r>
    </w:p>
    <w:p w14:paraId="7057595E" w14:textId="1F0B7786" w:rsidR="006F7177" w:rsidRPr="007A1990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7A1990">
        <w:rPr>
          <w:rFonts w:ascii="Calibri" w:hAnsi="Calibri"/>
          <w:sz w:val="22"/>
          <w:szCs w:val="22"/>
        </w:rPr>
        <w:t xml:space="preserve">Ve výši </w:t>
      </w:r>
      <w:proofErr w:type="gramStart"/>
      <w:r w:rsidR="007A1990" w:rsidRPr="007A1990">
        <w:rPr>
          <w:rFonts w:ascii="Calibri" w:hAnsi="Calibri"/>
          <w:sz w:val="22"/>
          <w:szCs w:val="22"/>
        </w:rPr>
        <w:t>4</w:t>
      </w:r>
      <w:r w:rsidRPr="007A1990">
        <w:rPr>
          <w:rFonts w:ascii="Calibri" w:hAnsi="Calibri"/>
          <w:sz w:val="22"/>
          <w:szCs w:val="22"/>
        </w:rPr>
        <w:t>0.000,-</w:t>
      </w:r>
      <w:proofErr w:type="gramEnd"/>
      <w:r w:rsidRPr="007A1990">
        <w:rPr>
          <w:rFonts w:ascii="Calibri" w:hAnsi="Calibri"/>
          <w:sz w:val="22"/>
          <w:szCs w:val="22"/>
        </w:rPr>
        <w:t xml:space="preserve"> Kč</w:t>
      </w:r>
      <w:r w:rsidR="007A1990" w:rsidRPr="007A1990">
        <w:rPr>
          <w:rFonts w:ascii="Calibri" w:hAnsi="Calibri"/>
          <w:sz w:val="22"/>
          <w:szCs w:val="22"/>
        </w:rPr>
        <w:t xml:space="preserve"> </w:t>
      </w:r>
      <w:r w:rsidRPr="007A1990">
        <w:rPr>
          <w:rFonts w:ascii="Calibri" w:hAnsi="Calibri"/>
          <w:sz w:val="22"/>
          <w:szCs w:val="22"/>
        </w:rPr>
        <w:t xml:space="preserve">za každý den prodlení v případě nedodržení lhůty sjednané k úplnému vyklizení </w:t>
      </w:r>
      <w:r w:rsidR="00496A21" w:rsidRPr="007A1990">
        <w:rPr>
          <w:rFonts w:ascii="Calibri" w:hAnsi="Calibri"/>
          <w:sz w:val="22"/>
          <w:szCs w:val="22"/>
        </w:rPr>
        <w:t>s</w:t>
      </w:r>
      <w:r w:rsidRPr="007A1990">
        <w:rPr>
          <w:rFonts w:ascii="Calibri" w:hAnsi="Calibri"/>
          <w:sz w:val="22"/>
          <w:szCs w:val="22"/>
        </w:rPr>
        <w:t>taveniště</w:t>
      </w:r>
      <w:r w:rsidR="006F7177" w:rsidRPr="007A1990">
        <w:rPr>
          <w:rFonts w:ascii="Calibri" w:hAnsi="Calibri"/>
          <w:sz w:val="22"/>
          <w:szCs w:val="22"/>
        </w:rPr>
        <w:t>.</w:t>
      </w:r>
    </w:p>
    <w:p w14:paraId="620C66DA" w14:textId="15F50BA0" w:rsidR="007832F9" w:rsidRPr="007A1990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7A1990">
        <w:rPr>
          <w:rFonts w:ascii="Calibri" w:hAnsi="Calibri"/>
          <w:sz w:val="22"/>
          <w:szCs w:val="22"/>
        </w:rPr>
        <w:t xml:space="preserve">Ve výši </w:t>
      </w:r>
      <w:proofErr w:type="gramStart"/>
      <w:r w:rsidR="007A1990" w:rsidRPr="007A1990">
        <w:rPr>
          <w:rFonts w:ascii="Calibri" w:hAnsi="Calibri"/>
          <w:sz w:val="22"/>
          <w:szCs w:val="22"/>
        </w:rPr>
        <w:t>4</w:t>
      </w:r>
      <w:r w:rsidRPr="007A1990">
        <w:rPr>
          <w:rFonts w:ascii="Calibri" w:hAnsi="Calibri"/>
          <w:sz w:val="22"/>
          <w:szCs w:val="22"/>
        </w:rPr>
        <w:t>0.000,-</w:t>
      </w:r>
      <w:proofErr w:type="gramEnd"/>
      <w:r w:rsidRPr="007A1990">
        <w:rPr>
          <w:rFonts w:ascii="Calibri" w:hAnsi="Calibri"/>
          <w:sz w:val="22"/>
          <w:szCs w:val="22"/>
        </w:rPr>
        <w:t xml:space="preserve"> Kč za každý jednotlivý případ porušení povinnosti zhotovitele při výkonu činností stavbyvedoucího, a to i opakovaně.</w:t>
      </w:r>
    </w:p>
    <w:p w14:paraId="10D2B534" w14:textId="74CBB896" w:rsidR="006F7177" w:rsidRPr="00666572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7A1990">
        <w:rPr>
          <w:rFonts w:ascii="Calibri" w:hAnsi="Calibri"/>
          <w:sz w:val="22"/>
          <w:szCs w:val="22"/>
        </w:rPr>
        <w:t xml:space="preserve">Ve výši </w:t>
      </w:r>
      <w:proofErr w:type="gramStart"/>
      <w:r w:rsidR="007A1990" w:rsidRPr="007A1990">
        <w:rPr>
          <w:rFonts w:ascii="Calibri" w:hAnsi="Calibri"/>
          <w:sz w:val="22"/>
          <w:szCs w:val="22"/>
        </w:rPr>
        <w:t>4</w:t>
      </w:r>
      <w:r w:rsidRPr="007A1990">
        <w:rPr>
          <w:rFonts w:ascii="Calibri" w:hAnsi="Calibri"/>
          <w:sz w:val="22"/>
          <w:szCs w:val="22"/>
        </w:rPr>
        <w:t>0.000,-</w:t>
      </w:r>
      <w:proofErr w:type="gramEnd"/>
      <w:r w:rsidRPr="007A1990">
        <w:rPr>
          <w:rFonts w:ascii="Calibri" w:hAnsi="Calibri"/>
          <w:sz w:val="22"/>
          <w:szCs w:val="22"/>
        </w:rPr>
        <w:t xml:space="preserve"> Kč v</w:t>
      </w:r>
      <w:r w:rsidR="006F7177" w:rsidRPr="007A1990">
        <w:rPr>
          <w:rFonts w:ascii="Calibri" w:hAnsi="Calibri"/>
          <w:sz w:val="22"/>
          <w:szCs w:val="22"/>
        </w:rPr>
        <w:t xml:space="preserve"> případě</w:t>
      </w:r>
      <w:r w:rsidR="006F7177" w:rsidRPr="00666572">
        <w:rPr>
          <w:rFonts w:ascii="Calibri" w:hAnsi="Calibri"/>
          <w:sz w:val="22"/>
          <w:szCs w:val="22"/>
        </w:rPr>
        <w:t xml:space="preserve">, že </w:t>
      </w:r>
      <w:r w:rsidR="00C24F5B">
        <w:rPr>
          <w:rFonts w:ascii="Calibri" w:hAnsi="Calibri"/>
          <w:sz w:val="22"/>
          <w:szCs w:val="22"/>
        </w:rPr>
        <w:t>zhotovitel</w:t>
      </w:r>
      <w:r w:rsidR="006F7177" w:rsidRPr="00666572">
        <w:rPr>
          <w:rFonts w:ascii="Calibri" w:hAnsi="Calibri"/>
          <w:sz w:val="22"/>
          <w:szCs w:val="22"/>
        </w:rPr>
        <w:t xml:space="preserve"> poruší své </w:t>
      </w:r>
      <w:r w:rsidR="006F7177" w:rsidRPr="00496A21">
        <w:rPr>
          <w:rFonts w:ascii="Calibri" w:hAnsi="Calibri"/>
          <w:sz w:val="22"/>
          <w:szCs w:val="22"/>
        </w:rPr>
        <w:t xml:space="preserve">povinnosti dle čl. </w:t>
      </w:r>
      <w:r w:rsidR="007832F9" w:rsidRPr="00496A21">
        <w:rPr>
          <w:rFonts w:ascii="Calibri" w:hAnsi="Calibri"/>
          <w:sz w:val="22"/>
          <w:szCs w:val="22"/>
        </w:rPr>
        <w:t>X a</w:t>
      </w:r>
      <w:r w:rsidRPr="00496A21">
        <w:rPr>
          <w:rFonts w:ascii="Calibri" w:hAnsi="Calibri"/>
          <w:sz w:val="22"/>
          <w:szCs w:val="22"/>
        </w:rPr>
        <w:t xml:space="preserve">ž </w:t>
      </w:r>
      <w:r w:rsidR="006F7177" w:rsidRPr="00496A21">
        <w:rPr>
          <w:rFonts w:ascii="Calibri" w:hAnsi="Calibri"/>
          <w:sz w:val="22"/>
          <w:szCs w:val="22"/>
        </w:rPr>
        <w:t>X</w:t>
      </w:r>
      <w:r w:rsidRPr="00496A21">
        <w:rPr>
          <w:rFonts w:ascii="Calibri" w:hAnsi="Calibri"/>
          <w:sz w:val="22"/>
          <w:szCs w:val="22"/>
        </w:rPr>
        <w:t>IV</w:t>
      </w:r>
      <w:r w:rsidR="006F7177" w:rsidRPr="00496A21">
        <w:rPr>
          <w:rFonts w:ascii="Calibri" w:hAnsi="Calibri"/>
          <w:sz w:val="22"/>
          <w:szCs w:val="22"/>
        </w:rPr>
        <w:t>.</w:t>
      </w:r>
      <w:r w:rsidR="00013F38">
        <w:rPr>
          <w:rFonts w:ascii="Calibri" w:hAnsi="Calibri"/>
          <w:sz w:val="22"/>
          <w:szCs w:val="22"/>
        </w:rPr>
        <w:t xml:space="preserve"> </w:t>
      </w:r>
      <w:bookmarkStart w:id="21" w:name="_Hlk125464723"/>
      <w:r w:rsidR="0003265D">
        <w:rPr>
          <w:rFonts w:ascii="Calibri" w:hAnsi="Calibri"/>
          <w:sz w:val="22"/>
          <w:szCs w:val="22"/>
        </w:rPr>
        <w:t xml:space="preserve">nebo </w:t>
      </w:r>
      <w:r w:rsidR="00013F38">
        <w:rPr>
          <w:rFonts w:ascii="Calibri" w:hAnsi="Calibri"/>
          <w:sz w:val="22"/>
          <w:szCs w:val="22"/>
        </w:rPr>
        <w:t>čl. XVII</w:t>
      </w:r>
      <w:bookmarkEnd w:id="21"/>
      <w:r w:rsidR="00013F38">
        <w:rPr>
          <w:rFonts w:ascii="Calibri" w:hAnsi="Calibri"/>
          <w:sz w:val="22"/>
          <w:szCs w:val="22"/>
        </w:rPr>
        <w:t>.</w:t>
      </w:r>
      <w:r w:rsidR="006F7177" w:rsidRPr="00496A21">
        <w:rPr>
          <w:rFonts w:ascii="Calibri" w:hAnsi="Calibri"/>
          <w:sz w:val="22"/>
          <w:szCs w:val="22"/>
        </w:rPr>
        <w:t>,</w:t>
      </w:r>
      <w:r w:rsidR="006F7177" w:rsidRPr="00666572">
        <w:rPr>
          <w:rFonts w:ascii="Calibri" w:hAnsi="Calibri"/>
          <w:sz w:val="22"/>
          <w:szCs w:val="22"/>
        </w:rPr>
        <w:t xml:space="preserve"> </w:t>
      </w:r>
      <w:r w:rsidR="00C24F5B">
        <w:rPr>
          <w:rFonts w:ascii="Calibri" w:hAnsi="Calibri"/>
          <w:sz w:val="22"/>
          <w:szCs w:val="22"/>
        </w:rPr>
        <w:t xml:space="preserve">a to </w:t>
      </w:r>
      <w:r w:rsidR="006F7177" w:rsidRPr="00666572">
        <w:rPr>
          <w:rFonts w:ascii="Calibri" w:hAnsi="Calibri"/>
          <w:sz w:val="22"/>
          <w:szCs w:val="22"/>
        </w:rPr>
        <w:t>za každé takové porušení.</w:t>
      </w:r>
    </w:p>
    <w:p w14:paraId="4FDB4215" w14:textId="08DEB89D" w:rsidR="006F7177" w:rsidRPr="007A1990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V případě, že koordinátorem BOZP při jeho návštěvě staveniště bude prokázáno, že více pracovníků zhotovitele porušuje předpisy BOZP či plán BOZP, provede koordinátor BOZP o této skutečnosti </w:t>
      </w:r>
      <w:r w:rsidRPr="007A1990">
        <w:rPr>
          <w:rFonts w:ascii="Calibri" w:hAnsi="Calibri"/>
          <w:sz w:val="22"/>
          <w:szCs w:val="22"/>
        </w:rPr>
        <w:t xml:space="preserve">zápis do stavebního deníku. Na základě takového zápisu </w:t>
      </w:r>
      <w:r w:rsidR="0026306D" w:rsidRPr="007A1990">
        <w:rPr>
          <w:rFonts w:ascii="Calibri" w:hAnsi="Calibri"/>
          <w:sz w:val="22"/>
          <w:szCs w:val="22"/>
        </w:rPr>
        <w:t>může být zhotoviteli udělena</w:t>
      </w:r>
      <w:r w:rsidRPr="007A1990">
        <w:rPr>
          <w:rFonts w:ascii="Calibri" w:hAnsi="Calibri"/>
          <w:sz w:val="22"/>
          <w:szCs w:val="22"/>
        </w:rPr>
        <w:t xml:space="preserve"> smluvní pokuta ve výši 10 000,- Kč. Koordinátor BOZP následně vyhotoví zprávu o udělení pokuty, doloží ji průkaznou fotodokumentací a doručí ji zhotoviteli. </w:t>
      </w:r>
    </w:p>
    <w:p w14:paraId="700AA3D4" w14:textId="1AEA32F3" w:rsidR="00496A21" w:rsidRPr="007A1990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7A1990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7A1990">
        <w:rPr>
          <w:rFonts w:ascii="Calibri" w:hAnsi="Calibri"/>
          <w:sz w:val="22"/>
          <w:szCs w:val="22"/>
        </w:rPr>
        <w:t>50.000,-</w:t>
      </w:r>
      <w:proofErr w:type="gramEnd"/>
      <w:r w:rsidRPr="007A1990">
        <w:rPr>
          <w:rFonts w:ascii="Calibri" w:hAnsi="Calibri"/>
          <w:sz w:val="22"/>
          <w:szCs w:val="22"/>
        </w:rPr>
        <w:t xml:space="preserve"> Kč v případě nesplnění nápravných opatření navržených koordinátorem BOZP a odsouhlasených objednatelem ve </w:t>
      </w:r>
      <w:r w:rsidR="00C24F5B" w:rsidRPr="007A1990">
        <w:rPr>
          <w:rFonts w:ascii="Calibri" w:hAnsi="Calibri"/>
          <w:sz w:val="22"/>
          <w:szCs w:val="22"/>
        </w:rPr>
        <w:t xml:space="preserve">stanovené </w:t>
      </w:r>
      <w:r w:rsidRPr="007A1990">
        <w:rPr>
          <w:rFonts w:ascii="Calibri" w:hAnsi="Calibri"/>
          <w:sz w:val="22"/>
          <w:szCs w:val="22"/>
        </w:rPr>
        <w:t>lhůtě.</w:t>
      </w:r>
    </w:p>
    <w:p w14:paraId="04E35602" w14:textId="77777777" w:rsidR="00B616AA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A1990">
        <w:rPr>
          <w:rFonts w:ascii="Calibri" w:hAnsi="Calibri"/>
          <w:sz w:val="22"/>
          <w:szCs w:val="22"/>
        </w:rPr>
        <w:t>V</w:t>
      </w:r>
      <w:r w:rsidR="007832F9" w:rsidRPr="007A1990">
        <w:rPr>
          <w:rFonts w:ascii="Calibri" w:hAnsi="Calibri"/>
          <w:sz w:val="22"/>
          <w:szCs w:val="22"/>
        </w:rPr>
        <w:t xml:space="preserve">e výši </w:t>
      </w:r>
      <w:proofErr w:type="gramStart"/>
      <w:r w:rsidR="007832F9" w:rsidRPr="007A1990">
        <w:rPr>
          <w:rFonts w:ascii="Calibri" w:hAnsi="Calibri"/>
          <w:sz w:val="22"/>
          <w:szCs w:val="22"/>
        </w:rPr>
        <w:t>20.</w:t>
      </w:r>
      <w:r w:rsidRPr="007A1990">
        <w:rPr>
          <w:rFonts w:ascii="Calibri" w:hAnsi="Calibri"/>
          <w:sz w:val="22"/>
          <w:szCs w:val="22"/>
        </w:rPr>
        <w:t>000,-</w:t>
      </w:r>
      <w:proofErr w:type="gramEnd"/>
      <w:r w:rsidRPr="007A1990">
        <w:rPr>
          <w:rFonts w:ascii="Calibri" w:hAnsi="Calibri"/>
          <w:sz w:val="22"/>
          <w:szCs w:val="22"/>
        </w:rPr>
        <w:t xml:space="preserve"> Kč za porušení povinnosti Zhotovitele být pojištěn či předložit doklad o pojištění podle této smlouvy, a</w:t>
      </w:r>
      <w:r w:rsidRPr="00B616AA">
        <w:rPr>
          <w:rFonts w:ascii="Calibri" w:hAnsi="Calibri"/>
          <w:sz w:val="22"/>
          <w:szCs w:val="22"/>
        </w:rPr>
        <w:t xml:space="preserve"> to za každý případ a každý den trvání porušení uvedené povinnosti Zhotovitele. </w:t>
      </w:r>
    </w:p>
    <w:p w14:paraId="4443E43E" w14:textId="4DD3C30E" w:rsidR="00800BA8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pracovní místa na pozemní komunikaci plně v souladu se vzorovými výkresy dle TP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77777777" w:rsidR="00013F38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nejdříve 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629A9CDE" w:rsidR="00013F38" w:rsidRPr="00C32173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2" w:name="_Hlk125465488"/>
      <w:r w:rsidRPr="00C32173">
        <w:rPr>
          <w:rFonts w:ascii="Calibri" w:hAnsi="Calibri"/>
          <w:sz w:val="22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proofErr w:type="gramStart"/>
      <w:r w:rsidR="007A1990">
        <w:rPr>
          <w:rFonts w:ascii="Calibri" w:hAnsi="Calibri"/>
          <w:sz w:val="22"/>
          <w:szCs w:val="22"/>
        </w:rPr>
        <w:t>20</w:t>
      </w:r>
      <w:r w:rsidRPr="00C32173">
        <w:rPr>
          <w:rFonts w:ascii="Calibri" w:hAnsi="Calibri"/>
          <w:sz w:val="22"/>
          <w:szCs w:val="22"/>
        </w:rPr>
        <w:t>.000,-</w:t>
      </w:r>
      <w:proofErr w:type="gramEnd"/>
      <w:r w:rsidRPr="00C32173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bookmarkEnd w:id="22"/>
    <w:p w14:paraId="31D44791" w14:textId="77777777" w:rsidR="006F7177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lastRenderedPageBreak/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20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3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3"/>
      <w:r w:rsidR="00E15AE2" w:rsidRPr="000A4B09">
        <w:rPr>
          <w:rFonts w:ascii="Calibri" w:hAnsi="Calibri"/>
          <w:sz w:val="22"/>
          <w:szCs w:val="22"/>
        </w:rPr>
        <w:t>.</w:t>
      </w:r>
    </w:p>
    <w:p w14:paraId="5FF97103" w14:textId="211962B8" w:rsidR="006F7177" w:rsidRDefault="006F717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F715C40" w14:textId="36103BF3" w:rsidR="00FD7E74" w:rsidRPr="00666572" w:rsidRDefault="006E7ECD" w:rsidP="006E7ECD">
      <w:pPr>
        <w:pStyle w:val="nadpisvesmlouvch"/>
        <w:ind w:left="360"/>
      </w:pPr>
      <w:r>
        <w:t>XV.</w:t>
      </w:r>
    </w:p>
    <w:p w14:paraId="3AECED20" w14:textId="77777777" w:rsidR="00FD7E74" w:rsidRDefault="00FD7E74" w:rsidP="006E7608">
      <w:pPr>
        <w:pStyle w:val="nadpisvesmlouvch"/>
      </w:pPr>
      <w:r w:rsidRPr="00666572">
        <w:t>Odstoupení od smlouvy</w:t>
      </w:r>
    </w:p>
    <w:p w14:paraId="2E51B16E" w14:textId="77777777" w:rsidR="007451A2" w:rsidRPr="00666572" w:rsidRDefault="007451A2" w:rsidP="006E7608">
      <w:pPr>
        <w:pStyle w:val="nadpisvesmlouvch"/>
      </w:pPr>
    </w:p>
    <w:p w14:paraId="0F108369" w14:textId="37DCA4C0" w:rsidR="00695394" w:rsidRPr="00666572" w:rsidRDefault="00013F38" w:rsidP="005B0F2C">
      <w:pPr>
        <w:pStyle w:val="Seznam"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4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77777777" w:rsidR="007832F9" w:rsidRPr="00666572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</w:p>
    <w:p w14:paraId="05C04CA6" w14:textId="77777777" w:rsidR="00695394" w:rsidRPr="001F2F0B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prodlení zhotovitele se zahájením nebo dokončením provádění </w:t>
      </w:r>
      <w:r w:rsidRPr="001F2F0B">
        <w:rPr>
          <w:rFonts w:ascii="Calibri" w:hAnsi="Calibri"/>
          <w:sz w:val="22"/>
          <w:szCs w:val="22"/>
        </w:rPr>
        <w:t xml:space="preserve">díla o více než </w:t>
      </w:r>
      <w:r w:rsidR="007832F9" w:rsidRPr="001F2F0B">
        <w:rPr>
          <w:rFonts w:ascii="Calibri" w:hAnsi="Calibri"/>
          <w:sz w:val="22"/>
          <w:szCs w:val="22"/>
        </w:rPr>
        <w:t>1</w:t>
      </w:r>
      <w:r w:rsidRPr="001F2F0B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1F2F0B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1F2F0B">
        <w:rPr>
          <w:rFonts w:ascii="Calibri" w:hAnsi="Calibri"/>
          <w:sz w:val="22"/>
          <w:szCs w:val="22"/>
        </w:rPr>
        <w:t xml:space="preserve">prodlení </w:t>
      </w:r>
      <w:r w:rsidR="00EA1737" w:rsidRPr="001F2F0B">
        <w:rPr>
          <w:rFonts w:ascii="Calibri" w:hAnsi="Calibri"/>
          <w:sz w:val="22"/>
          <w:szCs w:val="22"/>
        </w:rPr>
        <w:t>zhotovitele</w:t>
      </w:r>
      <w:r w:rsidRPr="001F2F0B">
        <w:rPr>
          <w:rFonts w:ascii="Calibri" w:hAnsi="Calibri"/>
          <w:sz w:val="22"/>
          <w:szCs w:val="22"/>
        </w:rPr>
        <w:t xml:space="preserve"> s předáním staveniště </w:t>
      </w:r>
      <w:r w:rsidR="009C1B00" w:rsidRPr="001F2F0B">
        <w:rPr>
          <w:rFonts w:ascii="Calibri" w:hAnsi="Calibri"/>
          <w:sz w:val="22"/>
          <w:szCs w:val="22"/>
        </w:rPr>
        <w:t xml:space="preserve">zpět objednateli </w:t>
      </w:r>
      <w:r w:rsidRPr="001F2F0B">
        <w:rPr>
          <w:rFonts w:ascii="Calibri" w:hAnsi="Calibri"/>
          <w:sz w:val="22"/>
          <w:szCs w:val="22"/>
        </w:rPr>
        <w:t xml:space="preserve">o více než </w:t>
      </w:r>
      <w:r w:rsidR="007832F9" w:rsidRPr="001F2F0B">
        <w:rPr>
          <w:rFonts w:ascii="Calibri" w:hAnsi="Calibri"/>
          <w:sz w:val="22"/>
          <w:szCs w:val="22"/>
        </w:rPr>
        <w:t>1</w:t>
      </w:r>
      <w:r w:rsidRPr="001F2F0B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1F2F0B">
        <w:rPr>
          <w:rFonts w:ascii="Calibri" w:hAnsi="Calibri"/>
          <w:sz w:val="22"/>
          <w:szCs w:val="22"/>
        </w:rPr>
        <w:t>zastavení prací na</w:t>
      </w:r>
      <w:r w:rsidR="00C24F5B" w:rsidRPr="001F2F0B">
        <w:rPr>
          <w:rFonts w:ascii="Calibri" w:hAnsi="Calibri"/>
          <w:sz w:val="22"/>
          <w:szCs w:val="22"/>
        </w:rPr>
        <w:t xml:space="preserve"> díle o</w:t>
      </w:r>
      <w:r w:rsidRPr="001F2F0B">
        <w:rPr>
          <w:rFonts w:ascii="Calibri" w:hAnsi="Calibri"/>
          <w:sz w:val="22"/>
          <w:szCs w:val="22"/>
        </w:rPr>
        <w:t xml:space="preserve"> více </w:t>
      </w:r>
      <w:r w:rsidR="00C24F5B" w:rsidRPr="001F2F0B">
        <w:rPr>
          <w:rFonts w:ascii="Calibri" w:hAnsi="Calibri"/>
          <w:sz w:val="22"/>
          <w:szCs w:val="22"/>
        </w:rPr>
        <w:t xml:space="preserve">jak </w:t>
      </w:r>
      <w:r w:rsidRPr="001F2F0B">
        <w:rPr>
          <w:rFonts w:ascii="Calibri" w:hAnsi="Calibri"/>
          <w:sz w:val="22"/>
          <w:szCs w:val="22"/>
        </w:rPr>
        <w:t>15 kalendářních dní, pokud není v souladu se zněním</w:t>
      </w:r>
      <w:r w:rsidRPr="007832F9">
        <w:rPr>
          <w:rFonts w:ascii="Calibri" w:hAnsi="Calibri"/>
          <w:sz w:val="22"/>
          <w:szCs w:val="22"/>
        </w:rPr>
        <w:t xml:space="preserve">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2F1DB467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</w:p>
    <w:p w14:paraId="4F55F2CD" w14:textId="174B127C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4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DC64D8D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57858192" w14:textId="77777777" w:rsidR="007A1990" w:rsidRDefault="007A1990" w:rsidP="006F7177">
      <w:pPr>
        <w:rPr>
          <w:rFonts w:ascii="Calibri" w:hAnsi="Calibri"/>
          <w:b/>
          <w:sz w:val="22"/>
          <w:szCs w:val="22"/>
        </w:rPr>
      </w:pPr>
    </w:p>
    <w:p w14:paraId="4B9A0419" w14:textId="27D8B73D" w:rsidR="00143F48" w:rsidRPr="00867154" w:rsidRDefault="006E7ECD" w:rsidP="009D2FBE">
      <w:pPr>
        <w:pStyle w:val="nadpisvesmlouvch"/>
        <w:keepNext/>
      </w:pPr>
      <w:r>
        <w:t>XVI.</w:t>
      </w:r>
    </w:p>
    <w:p w14:paraId="6E9BFFCE" w14:textId="77777777" w:rsidR="00143F48" w:rsidRDefault="00143F48" w:rsidP="009D2FBE">
      <w:pPr>
        <w:pStyle w:val="nadpisvesmlouvch"/>
        <w:keepNext/>
      </w:pPr>
      <w:r>
        <w:t>Důvěrnost informací</w:t>
      </w:r>
    </w:p>
    <w:p w14:paraId="71B18209" w14:textId="77777777" w:rsidR="00143F48" w:rsidRDefault="00143F48" w:rsidP="009D2FBE">
      <w:pPr>
        <w:pStyle w:val="nadpisvesmlouvch"/>
        <w:keepNext/>
      </w:pP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lastRenderedPageBreak/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660749A9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24A2ADFB" w14:textId="77777777" w:rsidR="007A1990" w:rsidRPr="00943729" w:rsidRDefault="007A1990" w:rsidP="006F7177">
      <w:pPr>
        <w:rPr>
          <w:rFonts w:ascii="Calibri" w:hAnsi="Calibri"/>
          <w:b/>
          <w:sz w:val="22"/>
          <w:szCs w:val="22"/>
        </w:rPr>
      </w:pPr>
    </w:p>
    <w:p w14:paraId="1856216B" w14:textId="3FFA7075" w:rsidR="00FD7E74" w:rsidRPr="00666572" w:rsidRDefault="006E7ECD" w:rsidP="006E7ECD">
      <w:pPr>
        <w:pStyle w:val="nadpisvesmlouvch"/>
        <w:ind w:left="360"/>
      </w:pPr>
      <w:r>
        <w:t>XVII.</w:t>
      </w:r>
    </w:p>
    <w:p w14:paraId="3B4CB9A6" w14:textId="77777777" w:rsidR="00FD7E74" w:rsidRDefault="00FD7E74" w:rsidP="006E7608">
      <w:pPr>
        <w:pStyle w:val="nadpisvesmlouvch"/>
      </w:pPr>
      <w:r w:rsidRPr="00666572">
        <w:t>Závěrečná ustanovení</w:t>
      </w:r>
    </w:p>
    <w:p w14:paraId="097ADC7D" w14:textId="77777777" w:rsidR="007451A2" w:rsidRPr="00666572" w:rsidRDefault="007451A2" w:rsidP="006E7608">
      <w:pPr>
        <w:pStyle w:val="nadpisvesmlouvch"/>
      </w:pP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777777" w:rsidR="003141D3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společnost Brněnské komunikace a.s. je povinna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6B6E2E55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 xml:space="preserve">§§ </w:t>
      </w:r>
      <w:proofErr w:type="gramStart"/>
      <w:r w:rsidRPr="0049349D">
        <w:rPr>
          <w:rFonts w:ascii="Calibri" w:hAnsi="Calibri"/>
          <w:sz w:val="22"/>
          <w:szCs w:val="22"/>
          <w:lang w:val="cs-CZ"/>
        </w:rPr>
        <w:t>2620 - 2622</w:t>
      </w:r>
      <w:proofErr w:type="gramEnd"/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5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34BB585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6" w:name="_Hlk503257238"/>
      <w:bookmarkEnd w:id="25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6"/>
    <w:p w14:paraId="19536AB1" w14:textId="31E9E676" w:rsidR="007A1990" w:rsidRPr="008C6E5B" w:rsidRDefault="007A1990" w:rsidP="007A1990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 xml:space="preserve">Tato </w:t>
      </w:r>
      <w:r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  <w:lang w:val="cs-CZ"/>
        </w:rPr>
        <w:t>bude uzavřena pouze elektronicky, přičemž poslední podepisující smluvní strana je povinna zaslat bez zbytečného odkladu tento elektronicky uzavřený originál smlouvy druhé smluvní straně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2DBD67BB" w14:textId="77777777" w:rsidR="006B1F79" w:rsidRPr="00F8133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lastRenderedPageBreak/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56414F32" w14:textId="77777777" w:rsidR="006B1F79" w:rsidRPr="00666572" w:rsidRDefault="006B1F79" w:rsidP="006B1F79">
      <w:pPr>
        <w:pStyle w:val="Zkladntext"/>
        <w:widowControl/>
        <w:rPr>
          <w:rFonts w:ascii="Calibri" w:hAnsi="Calibri"/>
          <w:snapToGrid/>
          <w:sz w:val="22"/>
          <w:szCs w:val="22"/>
        </w:rPr>
      </w:pPr>
    </w:p>
    <w:p w14:paraId="22880EFA" w14:textId="77777777" w:rsidR="004D0AA4" w:rsidRPr="006B1F79" w:rsidRDefault="006B1F79" w:rsidP="006B1F79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Pr="007A1990" w:rsidRDefault="008033B3" w:rsidP="004D0AA4">
      <w:pPr>
        <w:rPr>
          <w:rFonts w:ascii="Calibri" w:hAnsi="Calibri"/>
          <w:sz w:val="22"/>
          <w:szCs w:val="22"/>
        </w:rPr>
      </w:pPr>
      <w:bookmarkStart w:id="27" w:name="_Hlk503257247"/>
      <w:r w:rsidRPr="007A1990">
        <w:rPr>
          <w:rFonts w:ascii="Calibri" w:hAnsi="Calibri"/>
          <w:sz w:val="22"/>
          <w:szCs w:val="22"/>
        </w:rPr>
        <w:t xml:space="preserve">Příloha č. </w:t>
      </w:r>
      <w:r w:rsidR="007B06F1" w:rsidRPr="007A1990">
        <w:rPr>
          <w:rFonts w:ascii="Calibri" w:hAnsi="Calibri"/>
          <w:sz w:val="22"/>
          <w:szCs w:val="22"/>
        </w:rPr>
        <w:t>1</w:t>
      </w:r>
      <w:r w:rsidR="004D0AA4" w:rsidRPr="007A1990">
        <w:rPr>
          <w:rFonts w:ascii="Calibri" w:hAnsi="Calibri"/>
          <w:sz w:val="22"/>
          <w:szCs w:val="22"/>
        </w:rPr>
        <w:t xml:space="preserve">: </w:t>
      </w:r>
      <w:r w:rsidR="00F112A4" w:rsidRPr="007A1990">
        <w:rPr>
          <w:rFonts w:ascii="Calibri" w:hAnsi="Calibri"/>
          <w:sz w:val="22"/>
          <w:szCs w:val="22"/>
        </w:rPr>
        <w:t>Položkový rozpočet</w:t>
      </w:r>
    </w:p>
    <w:p w14:paraId="75EE9A6A" w14:textId="5B42A825" w:rsidR="007A1990" w:rsidRPr="007A1990" w:rsidRDefault="007A1990" w:rsidP="007A1990">
      <w:pPr>
        <w:pStyle w:val="Seznam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7A1990">
        <w:rPr>
          <w:rFonts w:ascii="Calibri" w:hAnsi="Calibri"/>
          <w:sz w:val="22"/>
          <w:szCs w:val="22"/>
        </w:rPr>
        <w:t>Příloha č. 2: Harmonogram věcný, týdenní</w:t>
      </w:r>
    </w:p>
    <w:p w14:paraId="7217D9DD" w14:textId="040BFF02" w:rsidR="004866A2" w:rsidRPr="007A1990" w:rsidRDefault="008D7D65" w:rsidP="004866A2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7A1990">
        <w:rPr>
          <w:rFonts w:ascii="Calibri" w:hAnsi="Calibri"/>
          <w:sz w:val="22"/>
          <w:szCs w:val="22"/>
        </w:rPr>
        <w:t xml:space="preserve">Příloha č. </w:t>
      </w:r>
      <w:r w:rsidR="007A1990" w:rsidRPr="007A1990">
        <w:rPr>
          <w:rFonts w:ascii="Calibri" w:hAnsi="Calibri"/>
          <w:sz w:val="22"/>
          <w:szCs w:val="22"/>
        </w:rPr>
        <w:t>3</w:t>
      </w:r>
      <w:r w:rsidR="004866A2" w:rsidRPr="007A1990">
        <w:rPr>
          <w:rFonts w:ascii="Calibri" w:hAnsi="Calibri"/>
          <w:sz w:val="22"/>
          <w:szCs w:val="22"/>
        </w:rPr>
        <w:t xml:space="preserve">: Seznam </w:t>
      </w:r>
      <w:r w:rsidR="000D3A72" w:rsidRPr="007A1990">
        <w:rPr>
          <w:rFonts w:ascii="Calibri" w:hAnsi="Calibri"/>
          <w:sz w:val="22"/>
          <w:szCs w:val="22"/>
        </w:rPr>
        <w:t>podd</w:t>
      </w:r>
      <w:r w:rsidR="004866A2" w:rsidRPr="007A1990">
        <w:rPr>
          <w:rFonts w:ascii="Calibri" w:hAnsi="Calibri"/>
          <w:sz w:val="22"/>
          <w:szCs w:val="22"/>
        </w:rPr>
        <w:t xml:space="preserve">odavatelů zhotovitele </w:t>
      </w:r>
    </w:p>
    <w:bookmarkEnd w:id="27"/>
    <w:p w14:paraId="65BF4825" w14:textId="77777777" w:rsidR="00D47C41" w:rsidRPr="00666572" w:rsidRDefault="00D47C41">
      <w:pPr>
        <w:rPr>
          <w:rFonts w:ascii="Calibri" w:hAnsi="Calibri"/>
          <w:sz w:val="22"/>
          <w:szCs w:val="22"/>
        </w:rPr>
      </w:pPr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01241D6D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618980B0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31AD293" w14:textId="1D8E5926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 xml:space="preserve">Brně dne </w:t>
      </w:r>
      <w:r w:rsidR="007A1990">
        <w:rPr>
          <w:rFonts w:ascii="Calibri" w:hAnsi="Calibri"/>
          <w:sz w:val="22"/>
          <w:szCs w:val="22"/>
        </w:rPr>
        <w:t>/ dle elektronického podpisu</w:t>
      </w:r>
      <w:r w:rsidRPr="00666572">
        <w:rPr>
          <w:rFonts w:ascii="Calibri" w:hAnsi="Calibri"/>
          <w:sz w:val="22"/>
          <w:szCs w:val="22"/>
        </w:rPr>
        <w:tab/>
        <w:t>V</w:t>
      </w:r>
      <w:r w:rsidR="007147F7" w:rsidRPr="00666572">
        <w:rPr>
          <w:rFonts w:ascii="Calibri" w:hAnsi="Calibri"/>
          <w:sz w:val="22"/>
          <w:szCs w:val="22"/>
        </w:rPr>
        <w:t> </w:t>
      </w:r>
      <w:r w:rsidR="00EF20A5" w:rsidRPr="007A1990">
        <w:rPr>
          <w:rFonts w:ascii="Calibri" w:hAnsi="Calibri"/>
          <w:sz w:val="22"/>
          <w:szCs w:val="22"/>
          <w:highlight w:val="yellow"/>
        </w:rPr>
        <w:t>……………………….</w:t>
      </w:r>
      <w:r w:rsidR="007147F7" w:rsidRPr="00666572">
        <w:rPr>
          <w:rFonts w:ascii="Calibri" w:hAnsi="Calibri"/>
          <w:sz w:val="22"/>
          <w:szCs w:val="22"/>
        </w:rPr>
        <w:t xml:space="preserve"> </w:t>
      </w:r>
      <w:r w:rsidR="0097278A" w:rsidRPr="00666572">
        <w:rPr>
          <w:rFonts w:ascii="Calibri" w:hAnsi="Calibri"/>
          <w:sz w:val="22"/>
          <w:szCs w:val="22"/>
        </w:rPr>
        <w:t>dne</w:t>
      </w:r>
      <w:r w:rsidR="0068740C" w:rsidRPr="00666572">
        <w:rPr>
          <w:rFonts w:ascii="Calibri" w:hAnsi="Calibri"/>
          <w:sz w:val="22"/>
          <w:szCs w:val="22"/>
        </w:rPr>
        <w:t xml:space="preserve"> </w:t>
      </w:r>
      <w:r w:rsidR="007A1990">
        <w:rPr>
          <w:rFonts w:ascii="Calibri" w:hAnsi="Calibri"/>
          <w:sz w:val="22"/>
          <w:szCs w:val="22"/>
        </w:rPr>
        <w:t>/ elektronického podpisu</w:t>
      </w:r>
    </w:p>
    <w:p w14:paraId="670D599F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06340B4C" w14:textId="77777777" w:rsidR="0068740C" w:rsidRPr="00666572" w:rsidRDefault="0068740C" w:rsidP="0097278A">
      <w:pPr>
        <w:rPr>
          <w:rFonts w:ascii="Calibri" w:hAnsi="Calibri"/>
          <w:sz w:val="22"/>
          <w:szCs w:val="22"/>
        </w:rPr>
      </w:pPr>
    </w:p>
    <w:p w14:paraId="15A2109E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p w14:paraId="0624092F" w14:textId="7E8682A5" w:rsidR="0097278A" w:rsidRDefault="0097278A" w:rsidP="0097278A">
      <w:pPr>
        <w:rPr>
          <w:rFonts w:ascii="Calibri" w:hAnsi="Calibri"/>
          <w:sz w:val="22"/>
          <w:szCs w:val="22"/>
        </w:rPr>
      </w:pPr>
    </w:p>
    <w:p w14:paraId="094EDFEB" w14:textId="31F0E41B" w:rsidR="00FD44CC" w:rsidRDefault="00FD44CC" w:rsidP="0097278A">
      <w:pPr>
        <w:rPr>
          <w:rFonts w:ascii="Calibri" w:hAnsi="Calibri"/>
          <w:sz w:val="22"/>
          <w:szCs w:val="22"/>
        </w:rPr>
      </w:pPr>
    </w:p>
    <w:p w14:paraId="1E8E44B2" w14:textId="77777777" w:rsidR="00FD44CC" w:rsidRPr="00666572" w:rsidRDefault="00FD44CC" w:rsidP="0097278A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FD44CC" w:rsidRPr="007A1990" w14:paraId="431E2D26" w14:textId="77777777" w:rsidTr="00E946A0">
        <w:tc>
          <w:tcPr>
            <w:tcW w:w="4719" w:type="dxa"/>
          </w:tcPr>
          <w:p w14:paraId="7F45A5C6" w14:textId="77777777" w:rsidR="00FD44CC" w:rsidRPr="007A1990" w:rsidRDefault="00FD44CC" w:rsidP="00E946A0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7A1990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2DF5A095" w14:textId="77777777" w:rsidR="00FD44CC" w:rsidRPr="007A1990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7A1990">
              <w:rPr>
                <w:rFonts w:asciiTheme="minorHAnsi" w:hAnsiTheme="minorHAnsi"/>
                <w:sz w:val="22"/>
                <w:szCs w:val="22"/>
              </w:rPr>
              <w:t>……………………………………………..</w:t>
            </w:r>
          </w:p>
        </w:tc>
      </w:tr>
      <w:tr w:rsidR="00FD44CC" w:rsidRPr="007A1990" w14:paraId="4143226B" w14:textId="77777777" w:rsidTr="00E946A0">
        <w:tc>
          <w:tcPr>
            <w:tcW w:w="4719" w:type="dxa"/>
          </w:tcPr>
          <w:p w14:paraId="77B6ED68" w14:textId="7F5C9863" w:rsidR="00FD44CC" w:rsidRPr="007A1990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7A1990">
              <w:rPr>
                <w:rFonts w:asciiTheme="minorHAnsi" w:hAnsiTheme="minorHAnsi"/>
                <w:sz w:val="22"/>
                <w:szCs w:val="22"/>
              </w:rPr>
              <w:t xml:space="preserve">Ing. </w:t>
            </w:r>
            <w:r w:rsidR="00E82981" w:rsidRPr="007A1990">
              <w:rPr>
                <w:rFonts w:asciiTheme="minorHAnsi" w:hAnsiTheme="minorHAnsi"/>
                <w:sz w:val="22"/>
                <w:szCs w:val="22"/>
              </w:rPr>
              <w:t>David Grund</w:t>
            </w:r>
          </w:p>
          <w:p w14:paraId="3FBEB07C" w14:textId="77777777" w:rsidR="00FD44CC" w:rsidRPr="007A1990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7A1990">
              <w:rPr>
                <w:rFonts w:asciiTheme="minorHAnsi" w:hAnsiTheme="minorHAnsi"/>
                <w:sz w:val="22"/>
                <w:szCs w:val="22"/>
              </w:rPr>
              <w:t>předseda představenstva</w:t>
            </w:r>
          </w:p>
        </w:tc>
        <w:tc>
          <w:tcPr>
            <w:tcW w:w="4719" w:type="dxa"/>
          </w:tcPr>
          <w:p w14:paraId="12B5419E" w14:textId="77777777" w:rsidR="00FD44CC" w:rsidRPr="007A1990" w:rsidRDefault="007A1990" w:rsidP="007A1990">
            <w:pPr>
              <w:jc w:val="lef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7A1990">
              <w:rPr>
                <w:rFonts w:asciiTheme="minorHAnsi" w:hAnsiTheme="minorHAnsi"/>
                <w:sz w:val="22"/>
                <w:szCs w:val="22"/>
                <w:highlight w:val="yellow"/>
              </w:rPr>
              <w:t>jméno</w:t>
            </w:r>
          </w:p>
          <w:p w14:paraId="118548B6" w14:textId="79540D18" w:rsidR="007A1990" w:rsidRPr="007A1990" w:rsidRDefault="007A1990" w:rsidP="007A1990">
            <w:pPr>
              <w:rPr>
                <w:rFonts w:asciiTheme="minorHAnsi" w:hAnsiTheme="minorHAnsi"/>
                <w:sz w:val="22"/>
                <w:szCs w:val="22"/>
              </w:rPr>
            </w:pPr>
            <w:r w:rsidRPr="007A1990">
              <w:rPr>
                <w:rFonts w:asciiTheme="minorHAnsi" w:hAnsiTheme="minorHAnsi"/>
                <w:sz w:val="22"/>
                <w:szCs w:val="22"/>
                <w:highlight w:val="yellow"/>
              </w:rPr>
              <w:t>funkce</w:t>
            </w:r>
          </w:p>
        </w:tc>
      </w:tr>
    </w:tbl>
    <w:p w14:paraId="478C3478" w14:textId="39D8E1DF" w:rsidR="00FD44CC" w:rsidRPr="007A1990" w:rsidRDefault="00FD44CC" w:rsidP="00FD44CC">
      <w:pPr>
        <w:rPr>
          <w:rFonts w:asciiTheme="minorHAnsi" w:hAnsiTheme="minorHAnsi"/>
          <w:sz w:val="22"/>
          <w:szCs w:val="22"/>
        </w:rPr>
      </w:pPr>
    </w:p>
    <w:p w14:paraId="505E07C5" w14:textId="77777777" w:rsidR="00E82981" w:rsidRDefault="00E82981" w:rsidP="00FD44CC">
      <w:pPr>
        <w:rPr>
          <w:rFonts w:asciiTheme="minorHAnsi" w:hAnsiTheme="minorHAnsi"/>
          <w:sz w:val="22"/>
          <w:szCs w:val="22"/>
        </w:rPr>
      </w:pPr>
    </w:p>
    <w:p w14:paraId="0523A8FC" w14:textId="77777777" w:rsidR="001F2F0B" w:rsidRPr="007A1990" w:rsidRDefault="001F2F0B" w:rsidP="00FD44CC">
      <w:pPr>
        <w:rPr>
          <w:rFonts w:asciiTheme="minorHAnsi" w:hAnsiTheme="minorHAnsi"/>
          <w:sz w:val="22"/>
          <w:szCs w:val="22"/>
        </w:rPr>
      </w:pPr>
    </w:p>
    <w:p w14:paraId="1EE28EB3" w14:textId="77777777" w:rsidR="00FD44CC" w:rsidRPr="007A1990" w:rsidRDefault="00FD44CC" w:rsidP="00FD44CC">
      <w:pPr>
        <w:pBdr>
          <w:between w:val="single" w:sz="4" w:space="1" w:color="auto"/>
        </w:pBdr>
        <w:rPr>
          <w:rFonts w:asciiTheme="minorHAnsi" w:hAnsiTheme="minorHAnsi"/>
          <w:sz w:val="22"/>
          <w:szCs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FD44CC" w:rsidRPr="007A1990" w14:paraId="7DE20160" w14:textId="77777777" w:rsidTr="00E946A0">
        <w:tc>
          <w:tcPr>
            <w:tcW w:w="4719" w:type="dxa"/>
          </w:tcPr>
          <w:p w14:paraId="748928CA" w14:textId="77777777" w:rsidR="00FD44CC" w:rsidRPr="007A1990" w:rsidRDefault="00FD44CC" w:rsidP="00E946A0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7A1990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4CEEBD53" w14:textId="77777777" w:rsidR="00FD44CC" w:rsidRPr="007A1990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44CC" w:rsidRPr="00867154" w14:paraId="527E3CD8" w14:textId="77777777" w:rsidTr="00FD44CC">
        <w:trPr>
          <w:trHeight w:val="80"/>
        </w:trPr>
        <w:tc>
          <w:tcPr>
            <w:tcW w:w="4719" w:type="dxa"/>
          </w:tcPr>
          <w:p w14:paraId="5738F7E3" w14:textId="77777777" w:rsidR="00E82981" w:rsidRPr="007A1990" w:rsidRDefault="00E82981" w:rsidP="00E82981">
            <w:pPr>
              <w:rPr>
                <w:rFonts w:asciiTheme="minorHAnsi" w:hAnsiTheme="minorHAnsi"/>
                <w:sz w:val="22"/>
                <w:szCs w:val="22"/>
              </w:rPr>
            </w:pPr>
            <w:r w:rsidRPr="007A1990">
              <w:rPr>
                <w:rFonts w:asciiTheme="minorHAnsi" w:hAnsiTheme="minorHAnsi"/>
                <w:sz w:val="22"/>
                <w:szCs w:val="22"/>
              </w:rPr>
              <w:t>JUDr. Michal Marek</w:t>
            </w:r>
          </w:p>
          <w:p w14:paraId="72F34775" w14:textId="77777777" w:rsidR="00FD44CC" w:rsidRPr="00867154" w:rsidRDefault="00FD44CC" w:rsidP="00E946A0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7A1990">
              <w:rPr>
                <w:rFonts w:asciiTheme="minorHAnsi" w:hAnsiTheme="minorHAnsi"/>
                <w:sz w:val="22"/>
                <w:szCs w:val="22"/>
              </w:rPr>
              <w:t>místopředseda představenstva</w:t>
            </w:r>
          </w:p>
        </w:tc>
        <w:tc>
          <w:tcPr>
            <w:tcW w:w="4719" w:type="dxa"/>
          </w:tcPr>
          <w:p w14:paraId="7A09513B" w14:textId="77777777" w:rsidR="00FD44CC" w:rsidRPr="00867154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F10069" w14:textId="77777777" w:rsidR="00FD44CC" w:rsidRPr="00666572" w:rsidRDefault="00FD44CC" w:rsidP="00FD44CC">
      <w:pPr>
        <w:rPr>
          <w:rFonts w:ascii="Calibri" w:hAnsi="Calibri"/>
          <w:sz w:val="22"/>
          <w:szCs w:val="22"/>
        </w:rPr>
      </w:pPr>
    </w:p>
    <w:p w14:paraId="2F810D5E" w14:textId="77777777" w:rsidR="0097278A" w:rsidRDefault="0097278A" w:rsidP="0097278A">
      <w:pPr>
        <w:rPr>
          <w:rFonts w:ascii="Calibri" w:hAnsi="Calibri"/>
          <w:sz w:val="22"/>
          <w:szCs w:val="22"/>
        </w:rPr>
      </w:pPr>
    </w:p>
    <w:p w14:paraId="6D58BAEE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56E9990E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048BF005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5EF9F2FA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21075F96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75C6CFE2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22717E54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0C1AEC49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6929D904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4E451E16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350963FF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008D247B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049F1CC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95350CB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7482F2FF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4C3FEA1C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E2DA149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7A6B919A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070F9E5B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503D5281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07ADAB66" w14:textId="77777777" w:rsidR="0050314E" w:rsidRDefault="0050314E" w:rsidP="0050314E">
      <w:pPr>
        <w:rPr>
          <w:rFonts w:ascii="Calibri" w:hAnsi="Calibri"/>
          <w:sz w:val="22"/>
          <w:szCs w:val="22"/>
        </w:rPr>
      </w:pPr>
    </w:p>
    <w:p w14:paraId="70F1AF32" w14:textId="02DAF6B2" w:rsidR="0050314E" w:rsidRDefault="0050314E" w:rsidP="0050314E">
      <w:pPr>
        <w:tabs>
          <w:tab w:val="left" w:pos="238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</w:p>
    <w:p w14:paraId="1AA6FB26" w14:textId="77777777" w:rsidR="0050314E" w:rsidRPr="007A1990" w:rsidRDefault="0050314E" w:rsidP="0050314E">
      <w:pPr>
        <w:rPr>
          <w:rFonts w:ascii="Calibri" w:hAnsi="Calibri"/>
          <w:sz w:val="22"/>
          <w:szCs w:val="22"/>
        </w:rPr>
      </w:pPr>
      <w:r w:rsidRPr="007A1990">
        <w:rPr>
          <w:rFonts w:ascii="Calibri" w:hAnsi="Calibri"/>
          <w:sz w:val="22"/>
          <w:szCs w:val="22"/>
        </w:rPr>
        <w:t>Příloha č. 1: Položkový rozpočet</w:t>
      </w:r>
    </w:p>
    <w:p w14:paraId="73395497" w14:textId="77777777" w:rsidR="0050314E" w:rsidRPr="00666572" w:rsidRDefault="0050314E" w:rsidP="0050314E">
      <w:pPr>
        <w:rPr>
          <w:rFonts w:ascii="Calibri" w:hAnsi="Calibri"/>
          <w:sz w:val="22"/>
          <w:szCs w:val="22"/>
        </w:rPr>
      </w:pPr>
    </w:p>
    <w:p w14:paraId="40E1347A" w14:textId="77777777" w:rsidR="0050314E" w:rsidRDefault="0050314E" w:rsidP="0050314E">
      <w:pPr>
        <w:tabs>
          <w:tab w:val="left" w:pos="2385"/>
        </w:tabs>
        <w:rPr>
          <w:rFonts w:ascii="Calibri" w:hAnsi="Calibri"/>
          <w:sz w:val="22"/>
          <w:szCs w:val="22"/>
        </w:rPr>
      </w:pPr>
    </w:p>
    <w:p w14:paraId="38A859B7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200CE9F2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4CED9503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625F038B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727ECD4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50860D9E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46414136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654292F2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5F7439B5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340DD42D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B63A0A1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5CFDDF3F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53A12F7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58F074BB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712D8D5B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8AA89E6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7B7FC7D4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64CC91FD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6087C3CD" w14:textId="77777777" w:rsidR="0050314E" w:rsidRDefault="0050314E" w:rsidP="0050314E">
      <w:pPr>
        <w:rPr>
          <w:rFonts w:ascii="Calibri" w:hAnsi="Calibri"/>
          <w:sz w:val="22"/>
          <w:szCs w:val="22"/>
        </w:rPr>
      </w:pPr>
    </w:p>
    <w:p w14:paraId="740B3506" w14:textId="6CFE29C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2162EF45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709B697A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137FB00E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0934ACDF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4594549B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23464878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51A7F226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5AD7236E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1646AE39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179D991E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0D35B47C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6C7B73FE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2F3F10BA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187E17AD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3254A8DD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28E6CAE1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16B736CF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5B0171A8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703D6602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765D3361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523AB3F9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6409E86A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2F673AA4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3594ADA7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7F4CC542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72B245F0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67A0C8D4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64629E38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1C35C3B0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50FCDE11" w14:textId="77777777" w:rsidR="0050314E" w:rsidRPr="007A1990" w:rsidRDefault="0050314E" w:rsidP="0050314E">
      <w:pPr>
        <w:pStyle w:val="Seznam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7A1990">
        <w:rPr>
          <w:rFonts w:ascii="Calibri" w:hAnsi="Calibri"/>
          <w:sz w:val="22"/>
          <w:szCs w:val="22"/>
        </w:rPr>
        <w:t>Příloha č. 2: Harmonogram věcný, týdenní</w:t>
      </w:r>
    </w:p>
    <w:p w14:paraId="21E63F5E" w14:textId="77777777" w:rsidR="0050314E" w:rsidRPr="00666572" w:rsidRDefault="0050314E" w:rsidP="0050314E">
      <w:pPr>
        <w:rPr>
          <w:rFonts w:ascii="Calibri" w:hAnsi="Calibri"/>
          <w:sz w:val="22"/>
          <w:szCs w:val="22"/>
        </w:rPr>
      </w:pPr>
    </w:p>
    <w:p w14:paraId="1A19CD00" w14:textId="77777777" w:rsidR="0050314E" w:rsidRDefault="0050314E" w:rsidP="0050314E">
      <w:pPr>
        <w:tabs>
          <w:tab w:val="left" w:pos="3405"/>
        </w:tabs>
        <w:rPr>
          <w:rFonts w:ascii="Calibri" w:hAnsi="Calibri"/>
          <w:sz w:val="22"/>
          <w:szCs w:val="22"/>
        </w:rPr>
      </w:pPr>
    </w:p>
    <w:p w14:paraId="0C1F63D9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3F49B318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08B2ED20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48567F27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21B6AAF8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0D1274AE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2985AAD1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253A9ED4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7A023F94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2213ACB1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68EC26D4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32D23FBC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2C1B4770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63FE2D1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43C3599D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3361B109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24ED6C9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38A40A1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9C7645A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6523DD23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69CC7145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3534AD5E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2CF84CB6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3B893010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092DB6FC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3654EF9D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0B2CB109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57995406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23575E6F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349514EF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795C8760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569E4BAB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03030475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04564C77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51948B2C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4250D42B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379C3AC8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B5B6D8D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4D9D8A7C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58164864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6C3876AB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6290E7B6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281BE33C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1D08481A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0A780C7E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72B3F6F4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4C98704D" w14:textId="77777777" w:rsidR="0050314E" w:rsidRPr="0050314E" w:rsidRDefault="0050314E" w:rsidP="0050314E">
      <w:pPr>
        <w:rPr>
          <w:rFonts w:ascii="Calibri" w:hAnsi="Calibri"/>
          <w:sz w:val="22"/>
          <w:szCs w:val="22"/>
        </w:rPr>
      </w:pPr>
    </w:p>
    <w:p w14:paraId="6FA577D7" w14:textId="44166F96" w:rsidR="0050314E" w:rsidRDefault="0050314E" w:rsidP="0050314E">
      <w:pPr>
        <w:tabs>
          <w:tab w:val="left" w:pos="2340"/>
        </w:tabs>
        <w:rPr>
          <w:rFonts w:ascii="Calibri" w:hAnsi="Calibri"/>
          <w:sz w:val="22"/>
          <w:szCs w:val="22"/>
        </w:rPr>
      </w:pPr>
    </w:p>
    <w:p w14:paraId="7DD096AB" w14:textId="77777777" w:rsidR="0050314E" w:rsidRPr="007A1990" w:rsidRDefault="0050314E" w:rsidP="0050314E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7A1990">
        <w:rPr>
          <w:rFonts w:ascii="Calibri" w:hAnsi="Calibri"/>
          <w:sz w:val="22"/>
          <w:szCs w:val="22"/>
        </w:rPr>
        <w:lastRenderedPageBreak/>
        <w:t xml:space="preserve">Příloha č. 3: Seznam poddodavatelů zhotovitele </w:t>
      </w:r>
    </w:p>
    <w:p w14:paraId="463129CA" w14:textId="77777777" w:rsidR="0050314E" w:rsidRPr="00666572" w:rsidRDefault="0050314E" w:rsidP="0050314E">
      <w:pPr>
        <w:rPr>
          <w:rFonts w:ascii="Calibri" w:hAnsi="Calibri"/>
          <w:sz w:val="22"/>
          <w:szCs w:val="22"/>
        </w:rPr>
      </w:pPr>
    </w:p>
    <w:p w14:paraId="254D82FD" w14:textId="77777777" w:rsidR="0050314E" w:rsidRPr="0050314E" w:rsidRDefault="0050314E" w:rsidP="0050314E">
      <w:pPr>
        <w:tabs>
          <w:tab w:val="left" w:pos="2340"/>
        </w:tabs>
        <w:rPr>
          <w:rFonts w:ascii="Calibri" w:hAnsi="Calibri"/>
          <w:sz w:val="22"/>
          <w:szCs w:val="22"/>
        </w:rPr>
      </w:pPr>
    </w:p>
    <w:sectPr w:rsidR="0050314E" w:rsidRPr="0050314E" w:rsidSect="00242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8648" w14:textId="77777777" w:rsidR="00F51A35" w:rsidRDefault="00F51A35">
      <w:r>
        <w:separator/>
      </w:r>
    </w:p>
  </w:endnote>
  <w:endnote w:type="continuationSeparator" w:id="0">
    <w:p w14:paraId="348C69FC" w14:textId="77777777" w:rsidR="00F51A35" w:rsidRDefault="00F5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26FB" w14:textId="77777777" w:rsidR="00F51A35" w:rsidRDefault="00F51A35">
      <w:r>
        <w:separator/>
      </w:r>
    </w:p>
  </w:footnote>
  <w:footnote w:type="continuationSeparator" w:id="0">
    <w:p w14:paraId="0F988678" w14:textId="77777777" w:rsidR="00F51A35" w:rsidRDefault="00F5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7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2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7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5670">
    <w:abstractNumId w:val="36"/>
  </w:num>
  <w:num w:numId="2" w16cid:durableId="1754546434">
    <w:abstractNumId w:val="18"/>
  </w:num>
  <w:num w:numId="3" w16cid:durableId="268052813">
    <w:abstractNumId w:val="23"/>
  </w:num>
  <w:num w:numId="4" w16cid:durableId="1390154669">
    <w:abstractNumId w:val="23"/>
    <w:lvlOverride w:ilvl="0">
      <w:startOverride w:val="1"/>
    </w:lvlOverride>
  </w:num>
  <w:num w:numId="5" w16cid:durableId="134760259">
    <w:abstractNumId w:val="11"/>
  </w:num>
  <w:num w:numId="6" w16cid:durableId="1123621102">
    <w:abstractNumId w:val="8"/>
  </w:num>
  <w:num w:numId="7" w16cid:durableId="1602839259">
    <w:abstractNumId w:val="21"/>
  </w:num>
  <w:num w:numId="8" w16cid:durableId="1344358602">
    <w:abstractNumId w:val="32"/>
  </w:num>
  <w:num w:numId="9" w16cid:durableId="1547062929">
    <w:abstractNumId w:val="1"/>
  </w:num>
  <w:num w:numId="10" w16cid:durableId="996034251">
    <w:abstractNumId w:val="35"/>
  </w:num>
  <w:num w:numId="11" w16cid:durableId="2045057412">
    <w:abstractNumId w:val="30"/>
  </w:num>
  <w:num w:numId="12" w16cid:durableId="1691056702">
    <w:abstractNumId w:val="19"/>
  </w:num>
  <w:num w:numId="13" w16cid:durableId="678695371">
    <w:abstractNumId w:val="2"/>
  </w:num>
  <w:num w:numId="14" w16cid:durableId="21789265">
    <w:abstractNumId w:val="31"/>
  </w:num>
  <w:num w:numId="15" w16cid:durableId="841317847">
    <w:abstractNumId w:val="14"/>
  </w:num>
  <w:num w:numId="16" w16cid:durableId="2072804371">
    <w:abstractNumId w:val="27"/>
  </w:num>
  <w:num w:numId="17" w16cid:durableId="1555039985">
    <w:abstractNumId w:val="7"/>
  </w:num>
  <w:num w:numId="18" w16cid:durableId="825050071">
    <w:abstractNumId w:val="9"/>
  </w:num>
  <w:num w:numId="19" w16cid:durableId="1435125155">
    <w:abstractNumId w:val="12"/>
  </w:num>
  <w:num w:numId="20" w16cid:durableId="1041588151">
    <w:abstractNumId w:val="25"/>
  </w:num>
  <w:num w:numId="21" w16cid:durableId="1931890609">
    <w:abstractNumId w:val="20"/>
  </w:num>
  <w:num w:numId="22" w16cid:durableId="973288607">
    <w:abstractNumId w:val="28"/>
  </w:num>
  <w:num w:numId="23" w16cid:durableId="1859200932">
    <w:abstractNumId w:val="4"/>
  </w:num>
  <w:num w:numId="24" w16cid:durableId="32847198">
    <w:abstractNumId w:val="7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5"/>
  </w:num>
  <w:num w:numId="26" w16cid:durableId="1164051096">
    <w:abstractNumId w:val="13"/>
  </w:num>
  <w:num w:numId="27" w16cid:durableId="2012639082">
    <w:abstractNumId w:val="17"/>
  </w:num>
  <w:num w:numId="28" w16cid:durableId="1622878561">
    <w:abstractNumId w:val="6"/>
  </w:num>
  <w:num w:numId="29" w16cid:durableId="1830251414">
    <w:abstractNumId w:val="26"/>
  </w:num>
  <w:num w:numId="30" w16cid:durableId="1037001263">
    <w:abstractNumId w:val="24"/>
  </w:num>
  <w:num w:numId="31" w16cid:durableId="1246301516">
    <w:abstractNumId w:val="0"/>
  </w:num>
  <w:num w:numId="32" w16cid:durableId="891578810">
    <w:abstractNumId w:val="15"/>
  </w:num>
  <w:num w:numId="33" w16cid:durableId="832065351">
    <w:abstractNumId w:val="1"/>
  </w:num>
  <w:num w:numId="34" w16cid:durableId="246961094">
    <w:abstractNumId w:val="1"/>
    <w:lvlOverride w:ilvl="0">
      <w:startOverride w:val="2"/>
    </w:lvlOverride>
  </w:num>
  <w:num w:numId="35" w16cid:durableId="7066093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0"/>
  </w:num>
  <w:num w:numId="37" w16cid:durableId="1622420564">
    <w:abstractNumId w:val="37"/>
  </w:num>
  <w:num w:numId="38" w16cid:durableId="1820658632">
    <w:abstractNumId w:val="22"/>
  </w:num>
  <w:num w:numId="39" w16cid:durableId="1854108211">
    <w:abstractNumId w:val="29"/>
  </w:num>
  <w:num w:numId="40" w16cid:durableId="668680621">
    <w:abstractNumId w:val="16"/>
  </w:num>
  <w:num w:numId="41" w16cid:durableId="522746882">
    <w:abstractNumId w:val="3"/>
  </w:num>
  <w:num w:numId="42" w16cid:durableId="1999916435">
    <w:abstractNumId w:val="1"/>
    <w:lvlOverride w:ilvl="0">
      <w:startOverride w:val="1"/>
    </w:lvlOverride>
  </w:num>
  <w:num w:numId="43" w16cid:durableId="817558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2EE9"/>
    <w:rsid w:val="00013F38"/>
    <w:rsid w:val="00022441"/>
    <w:rsid w:val="00026878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1790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E21CE"/>
    <w:rsid w:val="000E79B1"/>
    <w:rsid w:val="000F4414"/>
    <w:rsid w:val="000F60DB"/>
    <w:rsid w:val="000F649C"/>
    <w:rsid w:val="000F6E98"/>
    <w:rsid w:val="000F7637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1F88"/>
    <w:rsid w:val="00132322"/>
    <w:rsid w:val="001436DE"/>
    <w:rsid w:val="00143B85"/>
    <w:rsid w:val="00143F48"/>
    <w:rsid w:val="00146A2E"/>
    <w:rsid w:val="00147802"/>
    <w:rsid w:val="0016101C"/>
    <w:rsid w:val="00162C1F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D34E3"/>
    <w:rsid w:val="001E2089"/>
    <w:rsid w:val="001E318B"/>
    <w:rsid w:val="001E3781"/>
    <w:rsid w:val="001E3C65"/>
    <w:rsid w:val="001E5DFC"/>
    <w:rsid w:val="001F2BCC"/>
    <w:rsid w:val="001F2F0B"/>
    <w:rsid w:val="001F3D0D"/>
    <w:rsid w:val="001F7B35"/>
    <w:rsid w:val="00201DE6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306D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11AF"/>
    <w:rsid w:val="002A273E"/>
    <w:rsid w:val="002A31E9"/>
    <w:rsid w:val="002A4A57"/>
    <w:rsid w:val="002B230E"/>
    <w:rsid w:val="002B479C"/>
    <w:rsid w:val="002C0C20"/>
    <w:rsid w:val="002C34BF"/>
    <w:rsid w:val="002C411E"/>
    <w:rsid w:val="002D0818"/>
    <w:rsid w:val="002D4622"/>
    <w:rsid w:val="002D50AF"/>
    <w:rsid w:val="002D7BF7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3435B"/>
    <w:rsid w:val="003373AF"/>
    <w:rsid w:val="00340844"/>
    <w:rsid w:val="00341405"/>
    <w:rsid w:val="003464CB"/>
    <w:rsid w:val="00350CF7"/>
    <w:rsid w:val="00354239"/>
    <w:rsid w:val="00364C4F"/>
    <w:rsid w:val="00365E56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C0F1A"/>
    <w:rsid w:val="003C634A"/>
    <w:rsid w:val="003D01F6"/>
    <w:rsid w:val="003D08CB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513F"/>
    <w:rsid w:val="004D0AA4"/>
    <w:rsid w:val="004D170F"/>
    <w:rsid w:val="004D76EE"/>
    <w:rsid w:val="004D7F57"/>
    <w:rsid w:val="004E4CA7"/>
    <w:rsid w:val="004E5DAB"/>
    <w:rsid w:val="004F4816"/>
    <w:rsid w:val="004F6F0A"/>
    <w:rsid w:val="004F7910"/>
    <w:rsid w:val="00502D9D"/>
    <w:rsid w:val="0050314E"/>
    <w:rsid w:val="0050377F"/>
    <w:rsid w:val="0050471E"/>
    <w:rsid w:val="00507D5F"/>
    <w:rsid w:val="00513C17"/>
    <w:rsid w:val="00514F3D"/>
    <w:rsid w:val="00516DE7"/>
    <w:rsid w:val="00522EBE"/>
    <w:rsid w:val="00523F4E"/>
    <w:rsid w:val="005242E0"/>
    <w:rsid w:val="005246B1"/>
    <w:rsid w:val="0052477F"/>
    <w:rsid w:val="00525020"/>
    <w:rsid w:val="00526913"/>
    <w:rsid w:val="005302B4"/>
    <w:rsid w:val="00531C92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C5A"/>
    <w:rsid w:val="00577FE6"/>
    <w:rsid w:val="00586098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52FD"/>
    <w:rsid w:val="006001FA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7118E"/>
    <w:rsid w:val="0067251F"/>
    <w:rsid w:val="00673B8D"/>
    <w:rsid w:val="00680569"/>
    <w:rsid w:val="006813CE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73D5"/>
    <w:rsid w:val="006C0DBB"/>
    <w:rsid w:val="006C388B"/>
    <w:rsid w:val="006C4B62"/>
    <w:rsid w:val="006C62C4"/>
    <w:rsid w:val="006C6E5F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459C"/>
    <w:rsid w:val="007145E3"/>
    <w:rsid w:val="007147F7"/>
    <w:rsid w:val="0072203F"/>
    <w:rsid w:val="007222CF"/>
    <w:rsid w:val="00722803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A1990"/>
    <w:rsid w:val="007B04BA"/>
    <w:rsid w:val="007B06F1"/>
    <w:rsid w:val="007B119B"/>
    <w:rsid w:val="007B3B1A"/>
    <w:rsid w:val="007C3DCB"/>
    <w:rsid w:val="007C4582"/>
    <w:rsid w:val="007D0ABE"/>
    <w:rsid w:val="007D0DB6"/>
    <w:rsid w:val="007D7146"/>
    <w:rsid w:val="007E001D"/>
    <w:rsid w:val="007E16A6"/>
    <w:rsid w:val="007F156E"/>
    <w:rsid w:val="007F1840"/>
    <w:rsid w:val="007F1899"/>
    <w:rsid w:val="007F3DA0"/>
    <w:rsid w:val="007F66CF"/>
    <w:rsid w:val="007F7104"/>
    <w:rsid w:val="00800BA8"/>
    <w:rsid w:val="008011A2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506E6"/>
    <w:rsid w:val="00851669"/>
    <w:rsid w:val="00854586"/>
    <w:rsid w:val="0085481A"/>
    <w:rsid w:val="0085633B"/>
    <w:rsid w:val="00856453"/>
    <w:rsid w:val="0086103E"/>
    <w:rsid w:val="00863D89"/>
    <w:rsid w:val="00867874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2674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901775"/>
    <w:rsid w:val="00903752"/>
    <w:rsid w:val="0092354D"/>
    <w:rsid w:val="00924DB9"/>
    <w:rsid w:val="009256D5"/>
    <w:rsid w:val="00925994"/>
    <w:rsid w:val="0092623B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2BF8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71619"/>
    <w:rsid w:val="00A71A18"/>
    <w:rsid w:val="00A73CF0"/>
    <w:rsid w:val="00A75F85"/>
    <w:rsid w:val="00A76D37"/>
    <w:rsid w:val="00A817F1"/>
    <w:rsid w:val="00A85F3B"/>
    <w:rsid w:val="00A87036"/>
    <w:rsid w:val="00A87EB0"/>
    <w:rsid w:val="00A957DA"/>
    <w:rsid w:val="00A97731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5AE0"/>
    <w:rsid w:val="00B16679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13AA"/>
    <w:rsid w:val="00B45B9E"/>
    <w:rsid w:val="00B56166"/>
    <w:rsid w:val="00B56353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A4A52"/>
    <w:rsid w:val="00BB1D98"/>
    <w:rsid w:val="00BB274A"/>
    <w:rsid w:val="00BB6CBE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544D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1B7B"/>
    <w:rsid w:val="00C71D01"/>
    <w:rsid w:val="00C77BD1"/>
    <w:rsid w:val="00C875E9"/>
    <w:rsid w:val="00C9075E"/>
    <w:rsid w:val="00C92843"/>
    <w:rsid w:val="00C97E27"/>
    <w:rsid w:val="00CA0E77"/>
    <w:rsid w:val="00CA36CC"/>
    <w:rsid w:val="00CA50E8"/>
    <w:rsid w:val="00CA5D37"/>
    <w:rsid w:val="00CA6B4C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92C"/>
    <w:rsid w:val="00D12E92"/>
    <w:rsid w:val="00D145B6"/>
    <w:rsid w:val="00D15A26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7"/>
    <w:rsid w:val="00DB30D4"/>
    <w:rsid w:val="00DB4457"/>
    <w:rsid w:val="00DB6EB9"/>
    <w:rsid w:val="00DB74C5"/>
    <w:rsid w:val="00DC7389"/>
    <w:rsid w:val="00DD07AD"/>
    <w:rsid w:val="00DD0C89"/>
    <w:rsid w:val="00DD1879"/>
    <w:rsid w:val="00DD2115"/>
    <w:rsid w:val="00DD28C4"/>
    <w:rsid w:val="00DD7CA2"/>
    <w:rsid w:val="00DE2D80"/>
    <w:rsid w:val="00DE6168"/>
    <w:rsid w:val="00DF0C31"/>
    <w:rsid w:val="00DF482B"/>
    <w:rsid w:val="00DF501A"/>
    <w:rsid w:val="00DF622C"/>
    <w:rsid w:val="00DF721B"/>
    <w:rsid w:val="00E03090"/>
    <w:rsid w:val="00E06518"/>
    <w:rsid w:val="00E07B3F"/>
    <w:rsid w:val="00E126BA"/>
    <w:rsid w:val="00E15AE2"/>
    <w:rsid w:val="00E22EA9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135C"/>
    <w:rsid w:val="00ED43ED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3B"/>
    <w:rsid w:val="00F361CB"/>
    <w:rsid w:val="00F364AB"/>
    <w:rsid w:val="00F36AAC"/>
    <w:rsid w:val="00F37200"/>
    <w:rsid w:val="00F375B8"/>
    <w:rsid w:val="00F43CCF"/>
    <w:rsid w:val="00F45CA0"/>
    <w:rsid w:val="00F500BD"/>
    <w:rsid w:val="00F5017E"/>
    <w:rsid w:val="00F51A35"/>
    <w:rsid w:val="00F527EA"/>
    <w:rsid w:val="00F52822"/>
    <w:rsid w:val="00F54085"/>
    <w:rsid w:val="00F60303"/>
    <w:rsid w:val="00F64095"/>
    <w:rsid w:val="00F718DD"/>
    <w:rsid w:val="00F743B5"/>
    <w:rsid w:val="00F746E3"/>
    <w:rsid w:val="00F7578C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4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vesny@bkom.cz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93</TotalTime>
  <Pages>17</Pages>
  <Words>6520</Words>
  <Characters>38469</Characters>
  <Application>Microsoft Office Word</Application>
  <DocSecurity>0</DocSecurity>
  <Lines>320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15</cp:revision>
  <cp:lastPrinted>2015-08-31T06:14:00Z</cp:lastPrinted>
  <dcterms:created xsi:type="dcterms:W3CDTF">2024-08-06T13:14:00Z</dcterms:created>
  <dcterms:modified xsi:type="dcterms:W3CDTF">2026-03-11T09:54:00Z</dcterms:modified>
</cp:coreProperties>
</file>